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B9E3" w14:textId="7529FF53" w:rsidR="00803C34" w:rsidRDefault="00803C34" w:rsidP="00803C34">
      <w:pPr>
        <w:spacing w:after="0"/>
        <w:ind w:right="284"/>
        <w:jc w:val="both"/>
      </w:pPr>
    </w:p>
    <w:p w14:paraId="6734FEE6" w14:textId="77777777" w:rsidR="005D762F" w:rsidRDefault="005D762F" w:rsidP="00803C34">
      <w:pPr>
        <w:spacing w:after="0"/>
        <w:ind w:right="284"/>
        <w:jc w:val="both"/>
      </w:pPr>
    </w:p>
    <w:p w14:paraId="00BFEE85" w14:textId="64F70B2F" w:rsidR="00806F5A" w:rsidRDefault="00B70D55" w:rsidP="00744A01">
      <w:pPr>
        <w:spacing w:after="0"/>
        <w:ind w:right="284"/>
        <w:jc w:val="center"/>
        <w:rPr>
          <w:rFonts w:ascii="Segoe UI" w:hAnsi="Segoe UI" w:cs="Segoe UI"/>
          <w:b/>
          <w:bCs/>
          <w:sz w:val="32"/>
          <w:szCs w:val="32"/>
        </w:rPr>
      </w:pPr>
      <w:bookmarkStart w:id="0" w:name="_Hlk66269732"/>
      <w:proofErr w:type="spellStart"/>
      <w:r>
        <w:rPr>
          <w:rFonts w:ascii="Segoe UI" w:hAnsi="Segoe UI" w:cs="Segoe UI"/>
          <w:b/>
          <w:bCs/>
          <w:sz w:val="32"/>
          <w:szCs w:val="32"/>
        </w:rPr>
        <w:t>Fabrick</w:t>
      </w:r>
      <w:proofErr w:type="spellEnd"/>
      <w:r>
        <w:rPr>
          <w:rFonts w:ascii="Segoe UI" w:hAnsi="Segoe UI" w:cs="Segoe UI"/>
          <w:b/>
          <w:bCs/>
          <w:sz w:val="32"/>
          <w:szCs w:val="32"/>
        </w:rPr>
        <w:t xml:space="preserve"> e Microsoft </w:t>
      </w:r>
      <w:r w:rsidR="00806F5A">
        <w:rPr>
          <w:rFonts w:ascii="Segoe UI" w:hAnsi="Segoe UI" w:cs="Segoe UI"/>
          <w:b/>
          <w:bCs/>
          <w:sz w:val="32"/>
          <w:szCs w:val="32"/>
        </w:rPr>
        <w:t>insieme</w:t>
      </w:r>
      <w:r>
        <w:rPr>
          <w:rFonts w:ascii="Segoe UI" w:hAnsi="Segoe UI" w:cs="Segoe UI"/>
          <w:b/>
          <w:bCs/>
          <w:sz w:val="32"/>
          <w:szCs w:val="32"/>
        </w:rPr>
        <w:t xml:space="preserve"> per </w:t>
      </w:r>
      <w:r w:rsidR="00945C6D">
        <w:rPr>
          <w:rFonts w:ascii="Segoe UI" w:hAnsi="Segoe UI" w:cs="Segoe UI"/>
          <w:b/>
          <w:bCs/>
          <w:sz w:val="32"/>
          <w:szCs w:val="32"/>
        </w:rPr>
        <w:t xml:space="preserve">ampliare l’opportunità  </w:t>
      </w:r>
    </w:p>
    <w:p w14:paraId="7E599414" w14:textId="2D11E943" w:rsidR="0074762E" w:rsidRDefault="00945C6D" w:rsidP="00744A01">
      <w:pPr>
        <w:spacing w:after="0"/>
        <w:ind w:right="284"/>
        <w:jc w:val="center"/>
        <w:rPr>
          <w:rFonts w:ascii="Segoe UI" w:hAnsi="Segoe UI" w:cs="Segoe UI"/>
          <w:b/>
          <w:bCs/>
          <w:sz w:val="32"/>
          <w:szCs w:val="32"/>
        </w:rPr>
      </w:pPr>
      <w:r>
        <w:rPr>
          <w:rFonts w:ascii="Segoe UI" w:hAnsi="Segoe UI" w:cs="Segoe UI"/>
          <w:b/>
          <w:bCs/>
          <w:sz w:val="32"/>
          <w:szCs w:val="32"/>
        </w:rPr>
        <w:t xml:space="preserve">di </w:t>
      </w:r>
      <w:r w:rsidR="00B70D55">
        <w:rPr>
          <w:rFonts w:ascii="Segoe UI" w:hAnsi="Segoe UI" w:cs="Segoe UI"/>
          <w:b/>
          <w:bCs/>
          <w:sz w:val="32"/>
          <w:szCs w:val="32"/>
        </w:rPr>
        <w:t xml:space="preserve">trasformazione digitale </w:t>
      </w:r>
      <w:r w:rsidR="00154785">
        <w:rPr>
          <w:rFonts w:ascii="Segoe UI" w:hAnsi="Segoe UI" w:cs="Segoe UI"/>
          <w:b/>
          <w:bCs/>
          <w:sz w:val="32"/>
          <w:szCs w:val="32"/>
        </w:rPr>
        <w:t xml:space="preserve">delle imprese </w:t>
      </w:r>
      <w:r w:rsidR="00D74E3D">
        <w:rPr>
          <w:rFonts w:ascii="Segoe UI" w:hAnsi="Segoe UI" w:cs="Segoe UI"/>
          <w:b/>
          <w:bCs/>
          <w:sz w:val="32"/>
          <w:szCs w:val="32"/>
        </w:rPr>
        <w:t>in ottica</w:t>
      </w:r>
    </w:p>
    <w:p w14:paraId="5E2E1F82" w14:textId="711EF3EF" w:rsidR="00803C34" w:rsidRDefault="000D3EF6" w:rsidP="00744A01">
      <w:pPr>
        <w:spacing w:after="0"/>
        <w:ind w:right="284"/>
        <w:jc w:val="center"/>
        <w:rPr>
          <w:rFonts w:ascii="Segoe UI" w:hAnsi="Segoe UI" w:cs="Segoe UI"/>
          <w:b/>
          <w:bCs/>
          <w:sz w:val="32"/>
          <w:szCs w:val="32"/>
        </w:rPr>
      </w:pPr>
      <w:r>
        <w:rPr>
          <w:rFonts w:ascii="Segoe UI" w:hAnsi="Segoe UI" w:cs="Segoe UI"/>
          <w:b/>
          <w:bCs/>
          <w:sz w:val="32"/>
          <w:szCs w:val="32"/>
        </w:rPr>
        <w:t xml:space="preserve">Open </w:t>
      </w:r>
      <w:r w:rsidR="0034690E">
        <w:rPr>
          <w:rFonts w:ascii="Segoe UI" w:hAnsi="Segoe UI" w:cs="Segoe UI"/>
          <w:b/>
          <w:bCs/>
          <w:sz w:val="32"/>
          <w:szCs w:val="32"/>
        </w:rPr>
        <w:t>Finance</w:t>
      </w:r>
      <w:r w:rsidR="00B70D55">
        <w:rPr>
          <w:rFonts w:ascii="Segoe UI" w:hAnsi="Segoe UI" w:cs="Segoe UI"/>
          <w:b/>
          <w:bCs/>
          <w:sz w:val="32"/>
          <w:szCs w:val="32"/>
        </w:rPr>
        <w:t xml:space="preserve"> </w:t>
      </w:r>
    </w:p>
    <w:p w14:paraId="2A7BAB1A" w14:textId="399B457E" w:rsidR="00E63DB2" w:rsidRDefault="00E63DB2" w:rsidP="00744A01">
      <w:pPr>
        <w:spacing w:after="0"/>
        <w:ind w:right="284"/>
        <w:jc w:val="center"/>
        <w:rPr>
          <w:rFonts w:ascii="Segoe UI" w:hAnsi="Segoe UI" w:cs="Segoe UI"/>
          <w:i/>
          <w:iCs/>
          <w:sz w:val="24"/>
          <w:szCs w:val="24"/>
        </w:rPr>
      </w:pPr>
    </w:p>
    <w:p w14:paraId="655FC076" w14:textId="64B0D267" w:rsidR="00E63DB2" w:rsidRPr="00467925" w:rsidRDefault="00910488" w:rsidP="0074762E">
      <w:pPr>
        <w:spacing w:after="0"/>
        <w:ind w:right="284"/>
        <w:jc w:val="center"/>
        <w:rPr>
          <w:rFonts w:ascii="Segoe UI" w:hAnsi="Segoe UI" w:cs="Segoe UI"/>
          <w:i/>
          <w:iCs/>
          <w:sz w:val="24"/>
          <w:szCs w:val="24"/>
        </w:rPr>
      </w:pPr>
      <w:r>
        <w:rPr>
          <w:rFonts w:ascii="Segoe UI" w:hAnsi="Segoe UI" w:cs="Segoe UI"/>
          <w:i/>
          <w:iCs/>
          <w:sz w:val="24"/>
          <w:szCs w:val="24"/>
        </w:rPr>
        <w:t>L</w:t>
      </w:r>
      <w:r w:rsidR="001362C2">
        <w:rPr>
          <w:rFonts w:ascii="Segoe UI" w:hAnsi="Segoe UI" w:cs="Segoe UI"/>
          <w:i/>
          <w:iCs/>
          <w:sz w:val="24"/>
          <w:szCs w:val="24"/>
        </w:rPr>
        <w:t xml:space="preserve">’offerta di </w:t>
      </w:r>
      <w:proofErr w:type="spellStart"/>
      <w:r w:rsidR="001362C2">
        <w:rPr>
          <w:rFonts w:ascii="Segoe UI" w:hAnsi="Segoe UI" w:cs="Segoe UI"/>
          <w:i/>
          <w:iCs/>
          <w:sz w:val="24"/>
          <w:szCs w:val="24"/>
        </w:rPr>
        <w:t>Fabrick</w:t>
      </w:r>
      <w:proofErr w:type="spellEnd"/>
      <w:r w:rsidR="001362C2">
        <w:rPr>
          <w:rFonts w:ascii="Segoe UI" w:hAnsi="Segoe UI" w:cs="Segoe UI"/>
          <w:i/>
          <w:iCs/>
          <w:sz w:val="24"/>
          <w:szCs w:val="24"/>
        </w:rPr>
        <w:t xml:space="preserve"> </w:t>
      </w:r>
      <w:r w:rsidR="00182D54">
        <w:rPr>
          <w:rFonts w:ascii="Segoe UI" w:hAnsi="Segoe UI" w:cs="Segoe UI"/>
          <w:i/>
          <w:iCs/>
          <w:sz w:val="24"/>
          <w:szCs w:val="24"/>
        </w:rPr>
        <w:t>sarà</w:t>
      </w:r>
      <w:r w:rsidR="001362C2">
        <w:rPr>
          <w:rFonts w:ascii="Segoe UI" w:hAnsi="Segoe UI" w:cs="Segoe UI"/>
          <w:i/>
          <w:iCs/>
          <w:sz w:val="24"/>
          <w:szCs w:val="24"/>
        </w:rPr>
        <w:t xml:space="preserve"> disponibile </w:t>
      </w:r>
      <w:r w:rsidR="009A2EBC">
        <w:rPr>
          <w:rFonts w:ascii="Segoe UI" w:hAnsi="Segoe UI" w:cs="Segoe UI"/>
          <w:i/>
          <w:iCs/>
          <w:sz w:val="24"/>
          <w:szCs w:val="24"/>
        </w:rPr>
        <w:t>anche s</w:t>
      </w:r>
      <w:r w:rsidR="001362C2">
        <w:rPr>
          <w:rFonts w:ascii="Segoe UI" w:hAnsi="Segoe UI" w:cs="Segoe UI"/>
          <w:i/>
          <w:iCs/>
          <w:sz w:val="24"/>
          <w:szCs w:val="24"/>
        </w:rPr>
        <w:t>u</w:t>
      </w:r>
      <w:r w:rsidR="0071790E">
        <w:rPr>
          <w:rFonts w:ascii="Segoe UI" w:hAnsi="Segoe UI" w:cs="Segoe UI"/>
          <w:i/>
          <w:iCs/>
          <w:sz w:val="24"/>
          <w:szCs w:val="24"/>
        </w:rPr>
        <w:t xml:space="preserve">l Microsoft Commercial </w:t>
      </w:r>
      <w:r w:rsidR="001362C2" w:rsidRPr="001362C2">
        <w:rPr>
          <w:rFonts w:ascii="Segoe UI" w:hAnsi="Segoe UI" w:cs="Segoe UI"/>
          <w:i/>
          <w:iCs/>
          <w:sz w:val="24"/>
          <w:szCs w:val="24"/>
        </w:rPr>
        <w:t>Marketplace</w:t>
      </w:r>
      <w:r w:rsidR="00BD0250">
        <w:rPr>
          <w:rFonts w:ascii="Segoe UI" w:hAnsi="Segoe UI" w:cs="Segoe UI"/>
          <w:i/>
          <w:iCs/>
          <w:sz w:val="24"/>
          <w:szCs w:val="24"/>
        </w:rPr>
        <w:t xml:space="preserve">, a supporto delle </w:t>
      </w:r>
      <w:r w:rsidR="005E215F">
        <w:rPr>
          <w:rFonts w:ascii="Segoe UI" w:hAnsi="Segoe UI" w:cs="Segoe UI"/>
          <w:i/>
          <w:iCs/>
          <w:sz w:val="24"/>
          <w:szCs w:val="24"/>
        </w:rPr>
        <w:t>a</w:t>
      </w:r>
      <w:r w:rsidR="00BD0250">
        <w:rPr>
          <w:rFonts w:ascii="Segoe UI" w:hAnsi="Segoe UI" w:cs="Segoe UI"/>
          <w:i/>
          <w:iCs/>
          <w:sz w:val="24"/>
          <w:szCs w:val="24"/>
        </w:rPr>
        <w:t>ziende</w:t>
      </w:r>
      <w:r w:rsidR="002F01F0" w:rsidRPr="002F01F0">
        <w:rPr>
          <w:rFonts w:ascii="Segoe UI" w:hAnsi="Segoe UI" w:cs="Segoe UI"/>
          <w:i/>
          <w:iCs/>
          <w:sz w:val="24"/>
          <w:szCs w:val="24"/>
        </w:rPr>
        <w:t xml:space="preserve"> </w:t>
      </w:r>
      <w:r w:rsidR="001362C2">
        <w:rPr>
          <w:rFonts w:ascii="Segoe UI" w:hAnsi="Segoe UI" w:cs="Segoe UI"/>
          <w:i/>
          <w:iCs/>
          <w:sz w:val="24"/>
          <w:szCs w:val="24"/>
        </w:rPr>
        <w:t>europee</w:t>
      </w:r>
      <w:r w:rsidR="007439EF">
        <w:rPr>
          <w:rFonts w:ascii="Segoe UI" w:hAnsi="Segoe UI" w:cs="Segoe UI"/>
          <w:i/>
          <w:iCs/>
          <w:sz w:val="24"/>
          <w:szCs w:val="24"/>
        </w:rPr>
        <w:t xml:space="preserve"> che vogliano </w:t>
      </w:r>
      <w:r w:rsidR="0074762E">
        <w:rPr>
          <w:rFonts w:ascii="Segoe UI" w:hAnsi="Segoe UI" w:cs="Segoe UI"/>
          <w:i/>
          <w:iCs/>
          <w:sz w:val="24"/>
          <w:szCs w:val="24"/>
        </w:rPr>
        <w:t xml:space="preserve">portare sul mercato </w:t>
      </w:r>
      <w:r w:rsidR="00B70D55">
        <w:rPr>
          <w:rFonts w:ascii="Segoe UI" w:hAnsi="Segoe UI" w:cs="Segoe UI"/>
          <w:i/>
          <w:iCs/>
          <w:sz w:val="24"/>
          <w:szCs w:val="24"/>
        </w:rPr>
        <w:t>applicazioni</w:t>
      </w:r>
      <w:r w:rsidR="007A6794">
        <w:rPr>
          <w:rFonts w:ascii="Segoe UI" w:hAnsi="Segoe UI" w:cs="Segoe UI"/>
          <w:i/>
          <w:iCs/>
          <w:sz w:val="24"/>
          <w:szCs w:val="24"/>
        </w:rPr>
        <w:t xml:space="preserve"> </w:t>
      </w:r>
      <w:r w:rsidR="007439EF">
        <w:rPr>
          <w:rFonts w:ascii="Segoe UI" w:hAnsi="Segoe UI" w:cs="Segoe UI"/>
          <w:i/>
          <w:iCs/>
          <w:sz w:val="24"/>
          <w:szCs w:val="24"/>
        </w:rPr>
        <w:t xml:space="preserve">finanziarie </w:t>
      </w:r>
      <w:r w:rsidR="0091507C">
        <w:rPr>
          <w:rFonts w:ascii="Segoe UI" w:hAnsi="Segoe UI" w:cs="Segoe UI"/>
          <w:i/>
          <w:iCs/>
          <w:sz w:val="24"/>
          <w:szCs w:val="24"/>
        </w:rPr>
        <w:t>innovative</w:t>
      </w:r>
      <w:r w:rsidR="00367D98">
        <w:rPr>
          <w:rFonts w:ascii="Segoe UI" w:hAnsi="Segoe UI" w:cs="Segoe UI"/>
          <w:i/>
          <w:iCs/>
          <w:sz w:val="24"/>
          <w:szCs w:val="24"/>
        </w:rPr>
        <w:t xml:space="preserve">, sfruttando a pieno </w:t>
      </w:r>
      <w:r w:rsidR="00B70D55">
        <w:rPr>
          <w:rFonts w:ascii="Segoe UI" w:hAnsi="Segoe UI" w:cs="Segoe UI"/>
          <w:i/>
          <w:iCs/>
          <w:sz w:val="24"/>
          <w:szCs w:val="24"/>
        </w:rPr>
        <w:t xml:space="preserve">la flessibilità e sicurezza </w:t>
      </w:r>
      <w:r w:rsidR="005E215F">
        <w:rPr>
          <w:rFonts w:ascii="Segoe UI" w:hAnsi="Segoe UI" w:cs="Segoe UI"/>
          <w:i/>
          <w:iCs/>
          <w:sz w:val="24"/>
          <w:szCs w:val="24"/>
        </w:rPr>
        <w:t>della piattaforma cloud</w:t>
      </w:r>
      <w:r w:rsidR="000B68E9">
        <w:rPr>
          <w:rFonts w:ascii="Segoe UI" w:hAnsi="Segoe UI" w:cs="Segoe UI"/>
          <w:i/>
          <w:iCs/>
          <w:sz w:val="24"/>
          <w:szCs w:val="24"/>
        </w:rPr>
        <w:t xml:space="preserve"> </w:t>
      </w:r>
      <w:r w:rsidR="001362C2">
        <w:rPr>
          <w:rFonts w:ascii="Segoe UI" w:hAnsi="Segoe UI" w:cs="Segoe UI"/>
          <w:i/>
          <w:iCs/>
          <w:sz w:val="24"/>
          <w:szCs w:val="24"/>
        </w:rPr>
        <w:t>di Microsoft</w:t>
      </w:r>
    </w:p>
    <w:bookmarkEnd w:id="0"/>
    <w:p w14:paraId="25675BAA" w14:textId="77777777" w:rsidR="009B7BC4" w:rsidRPr="00FA69E8" w:rsidRDefault="009B7BC4" w:rsidP="00744A01">
      <w:pPr>
        <w:spacing w:after="0"/>
        <w:ind w:right="284"/>
        <w:jc w:val="center"/>
        <w:rPr>
          <w:rFonts w:ascii="Segoe UI" w:hAnsi="Segoe UI" w:cs="Segoe UI"/>
          <w:i/>
          <w:iCs/>
          <w:sz w:val="24"/>
          <w:szCs w:val="24"/>
          <w:lang w:val="en-GB"/>
        </w:rPr>
      </w:pPr>
    </w:p>
    <w:p w14:paraId="70F6BB11" w14:textId="139A79F5" w:rsidR="002E203E" w:rsidRDefault="00445AC1" w:rsidP="004B119B">
      <w:pPr>
        <w:jc w:val="both"/>
        <w:rPr>
          <w:rFonts w:ascii="Segoe UI" w:hAnsi="Segoe UI" w:cs="Segoe UI"/>
          <w:sz w:val="21"/>
          <w:szCs w:val="21"/>
        </w:rPr>
      </w:pPr>
      <w:r w:rsidRPr="007A4146">
        <w:rPr>
          <w:rFonts w:ascii="Segoe UI" w:hAnsi="Segoe UI" w:cs="Segoe UI"/>
          <w:i/>
          <w:iCs/>
          <w:sz w:val="21"/>
          <w:szCs w:val="21"/>
        </w:rPr>
        <w:t>Milano</w:t>
      </w:r>
      <w:r w:rsidR="009B7BC4" w:rsidRPr="007A4146">
        <w:rPr>
          <w:rFonts w:ascii="Segoe UI" w:hAnsi="Segoe UI" w:cs="Segoe UI"/>
          <w:i/>
          <w:iCs/>
          <w:sz w:val="21"/>
          <w:szCs w:val="21"/>
        </w:rPr>
        <w:t xml:space="preserve">, </w:t>
      </w:r>
      <w:r w:rsidR="00D02E7A">
        <w:rPr>
          <w:rFonts w:ascii="Segoe UI" w:hAnsi="Segoe UI" w:cs="Segoe UI"/>
          <w:i/>
          <w:iCs/>
          <w:sz w:val="21"/>
          <w:szCs w:val="21"/>
        </w:rPr>
        <w:t>25</w:t>
      </w:r>
      <w:r w:rsidR="00D02E7A" w:rsidRPr="007A4146">
        <w:rPr>
          <w:rFonts w:ascii="Segoe UI" w:hAnsi="Segoe UI" w:cs="Segoe UI"/>
          <w:i/>
          <w:iCs/>
          <w:sz w:val="21"/>
          <w:szCs w:val="21"/>
        </w:rPr>
        <w:t xml:space="preserve"> </w:t>
      </w:r>
      <w:r w:rsidRPr="007A4146">
        <w:rPr>
          <w:rFonts w:ascii="Segoe UI" w:hAnsi="Segoe UI" w:cs="Segoe UI"/>
          <w:i/>
          <w:iCs/>
          <w:sz w:val="21"/>
          <w:szCs w:val="21"/>
        </w:rPr>
        <w:t>marzo</w:t>
      </w:r>
      <w:r w:rsidR="009B7BC4" w:rsidRPr="007A4146">
        <w:rPr>
          <w:rFonts w:ascii="Segoe UI" w:hAnsi="Segoe UI" w:cs="Segoe UI"/>
          <w:i/>
          <w:iCs/>
          <w:sz w:val="21"/>
          <w:szCs w:val="21"/>
        </w:rPr>
        <w:t xml:space="preserve"> </w:t>
      </w:r>
      <w:r w:rsidR="004615F5" w:rsidRPr="007A4146">
        <w:rPr>
          <w:rFonts w:ascii="Segoe UI" w:hAnsi="Segoe UI" w:cs="Segoe UI"/>
          <w:i/>
          <w:iCs/>
          <w:sz w:val="21"/>
          <w:szCs w:val="21"/>
        </w:rPr>
        <w:t>2021</w:t>
      </w:r>
      <w:r w:rsidR="004615F5" w:rsidRPr="007A4146">
        <w:rPr>
          <w:rFonts w:ascii="Segoe UI" w:hAnsi="Segoe UI" w:cs="Segoe UI"/>
          <w:sz w:val="21"/>
          <w:szCs w:val="21"/>
        </w:rPr>
        <w:t xml:space="preserve"> </w:t>
      </w:r>
      <w:r w:rsidR="009B7BC4" w:rsidRPr="007A4146">
        <w:rPr>
          <w:rFonts w:ascii="Segoe UI" w:hAnsi="Segoe UI" w:cs="Segoe UI"/>
          <w:sz w:val="21"/>
          <w:szCs w:val="21"/>
        </w:rPr>
        <w:t xml:space="preserve">– </w:t>
      </w:r>
      <w:proofErr w:type="spellStart"/>
      <w:r w:rsidR="00276D7A">
        <w:rPr>
          <w:rFonts w:ascii="Segoe UI" w:hAnsi="Segoe UI" w:cs="Segoe UI"/>
          <w:b/>
          <w:bCs/>
          <w:sz w:val="21"/>
          <w:szCs w:val="21"/>
        </w:rPr>
        <w:t>Fabrick</w:t>
      </w:r>
      <w:proofErr w:type="spellEnd"/>
      <w:r w:rsidR="00276D7A" w:rsidRPr="00276D7A">
        <w:rPr>
          <w:rFonts w:ascii="Segoe UI" w:hAnsi="Segoe UI" w:cs="Segoe UI"/>
          <w:sz w:val="21"/>
          <w:szCs w:val="21"/>
        </w:rPr>
        <w:t>,</w:t>
      </w:r>
      <w:r w:rsidR="00384502">
        <w:rPr>
          <w:rFonts w:ascii="Segoe UI" w:hAnsi="Segoe UI" w:cs="Segoe UI"/>
          <w:sz w:val="21"/>
          <w:szCs w:val="21"/>
        </w:rPr>
        <w:t xml:space="preserve"> </w:t>
      </w:r>
      <w:r w:rsidR="00384502" w:rsidRPr="00D02E7A">
        <w:rPr>
          <w:rFonts w:ascii="Segoe UI" w:hAnsi="Segoe UI" w:cs="Segoe UI"/>
          <w:sz w:val="21"/>
          <w:szCs w:val="21"/>
        </w:rPr>
        <w:t>la</w:t>
      </w:r>
      <w:r w:rsidR="00276D7A" w:rsidRPr="00D02E7A">
        <w:rPr>
          <w:rFonts w:ascii="Segoe UI" w:hAnsi="Segoe UI" w:cs="Segoe UI"/>
          <w:sz w:val="21"/>
          <w:szCs w:val="21"/>
        </w:rPr>
        <w:t xml:space="preserve"> </w:t>
      </w:r>
      <w:r w:rsidR="00384502" w:rsidRPr="00D02E7A">
        <w:rPr>
          <w:rFonts w:ascii="Segoe UI" w:hAnsi="Segoe UI" w:cs="Segoe UI"/>
          <w:sz w:val="21"/>
          <w:szCs w:val="21"/>
        </w:rPr>
        <w:t>realtà italiana che opera anche a livello internazionale per promuovere l’Open Finance</w:t>
      </w:r>
      <w:r w:rsidR="00276D7A">
        <w:rPr>
          <w:rFonts w:ascii="Segoe UI" w:hAnsi="Segoe UI" w:cs="Segoe UI"/>
          <w:sz w:val="21"/>
          <w:szCs w:val="21"/>
        </w:rPr>
        <w:t xml:space="preserve">, </w:t>
      </w:r>
      <w:r w:rsidR="00AE09F2">
        <w:rPr>
          <w:rFonts w:ascii="Segoe UI" w:hAnsi="Segoe UI" w:cs="Segoe UI"/>
          <w:sz w:val="21"/>
          <w:szCs w:val="21"/>
        </w:rPr>
        <w:t>annuncia</w:t>
      </w:r>
      <w:r w:rsidR="00AF6B98">
        <w:rPr>
          <w:rFonts w:ascii="Segoe UI" w:hAnsi="Segoe UI" w:cs="Segoe UI"/>
          <w:sz w:val="21"/>
          <w:szCs w:val="21"/>
        </w:rPr>
        <w:t xml:space="preserve"> </w:t>
      </w:r>
      <w:r w:rsidR="00EF0FCD">
        <w:rPr>
          <w:rFonts w:ascii="Segoe UI" w:hAnsi="Segoe UI" w:cs="Segoe UI"/>
          <w:sz w:val="21"/>
          <w:szCs w:val="21"/>
        </w:rPr>
        <w:t>il rafforzamento d</w:t>
      </w:r>
      <w:r w:rsidR="00AF6B98">
        <w:rPr>
          <w:rFonts w:ascii="Segoe UI" w:hAnsi="Segoe UI" w:cs="Segoe UI"/>
          <w:sz w:val="21"/>
          <w:szCs w:val="21"/>
        </w:rPr>
        <w:t>ella</w:t>
      </w:r>
      <w:r w:rsidR="00D92379">
        <w:rPr>
          <w:rFonts w:ascii="Segoe UI" w:hAnsi="Segoe UI" w:cs="Segoe UI"/>
          <w:sz w:val="21"/>
          <w:szCs w:val="21"/>
        </w:rPr>
        <w:t xml:space="preserve"> </w:t>
      </w:r>
      <w:r w:rsidR="00AE09F2">
        <w:rPr>
          <w:rFonts w:ascii="Segoe UI" w:hAnsi="Segoe UI" w:cs="Segoe UI"/>
          <w:sz w:val="21"/>
          <w:szCs w:val="21"/>
        </w:rPr>
        <w:t xml:space="preserve">collaborazione </w:t>
      </w:r>
      <w:r w:rsidR="00276D7A">
        <w:rPr>
          <w:rFonts w:ascii="Segoe UI" w:hAnsi="Segoe UI" w:cs="Segoe UI"/>
          <w:sz w:val="21"/>
          <w:szCs w:val="21"/>
        </w:rPr>
        <w:t xml:space="preserve">con </w:t>
      </w:r>
      <w:r w:rsidR="00AE09F2" w:rsidRPr="00AE09F2">
        <w:rPr>
          <w:rFonts w:ascii="Segoe UI" w:hAnsi="Segoe UI" w:cs="Segoe UI"/>
          <w:b/>
          <w:bCs/>
          <w:sz w:val="21"/>
          <w:szCs w:val="21"/>
        </w:rPr>
        <w:t>Microsoft Italia</w:t>
      </w:r>
      <w:r w:rsidR="00AE09F2">
        <w:rPr>
          <w:rFonts w:ascii="Segoe UI" w:hAnsi="Segoe UI" w:cs="Segoe UI"/>
          <w:sz w:val="21"/>
          <w:szCs w:val="21"/>
        </w:rPr>
        <w:t xml:space="preserve"> con l’obiettivo di far leva su</w:t>
      </w:r>
      <w:r w:rsidR="002538EF">
        <w:rPr>
          <w:rFonts w:ascii="Segoe UI" w:hAnsi="Segoe UI" w:cs="Segoe UI"/>
          <w:sz w:val="21"/>
          <w:szCs w:val="21"/>
        </w:rPr>
        <w:t>l</w:t>
      </w:r>
      <w:r w:rsidR="00AE09F2">
        <w:rPr>
          <w:rFonts w:ascii="Segoe UI" w:hAnsi="Segoe UI" w:cs="Segoe UI"/>
          <w:sz w:val="21"/>
          <w:szCs w:val="21"/>
        </w:rPr>
        <w:t xml:space="preserve"> </w:t>
      </w:r>
      <w:r w:rsidR="00AE09F2" w:rsidRPr="000913F9">
        <w:rPr>
          <w:rFonts w:ascii="Segoe UI" w:hAnsi="Segoe UI" w:cs="Segoe UI"/>
          <w:sz w:val="21"/>
          <w:szCs w:val="21"/>
        </w:rPr>
        <w:t>Cloud Computing</w:t>
      </w:r>
      <w:r w:rsidR="00AE09F2">
        <w:rPr>
          <w:rFonts w:ascii="Segoe UI" w:hAnsi="Segoe UI" w:cs="Segoe UI"/>
          <w:sz w:val="21"/>
          <w:szCs w:val="21"/>
        </w:rPr>
        <w:t xml:space="preserve"> e</w:t>
      </w:r>
      <w:r w:rsidR="002538EF">
        <w:rPr>
          <w:rFonts w:ascii="Segoe UI" w:hAnsi="Segoe UI" w:cs="Segoe UI"/>
          <w:sz w:val="21"/>
          <w:szCs w:val="21"/>
        </w:rPr>
        <w:t xml:space="preserve"> sul</w:t>
      </w:r>
      <w:r w:rsidR="002538EF" w:rsidRPr="0074762E">
        <w:rPr>
          <w:rFonts w:ascii="Segoe UI" w:hAnsi="Segoe UI" w:cs="Segoe UI"/>
          <w:sz w:val="21"/>
          <w:szCs w:val="21"/>
        </w:rPr>
        <w:t>le</w:t>
      </w:r>
      <w:r w:rsidR="00AE09F2" w:rsidRPr="0074762E">
        <w:rPr>
          <w:rFonts w:ascii="Segoe UI" w:hAnsi="Segoe UI" w:cs="Segoe UI"/>
          <w:sz w:val="21"/>
          <w:szCs w:val="21"/>
        </w:rPr>
        <w:t xml:space="preserve"> nuove tecnologie per continuare a sviluppare </w:t>
      </w:r>
      <w:r w:rsidR="006C1D18">
        <w:rPr>
          <w:rFonts w:ascii="Segoe UI" w:hAnsi="Segoe UI" w:cs="Segoe UI"/>
          <w:sz w:val="21"/>
          <w:szCs w:val="21"/>
        </w:rPr>
        <w:t>progetti</w:t>
      </w:r>
      <w:r w:rsidR="00AE09F2">
        <w:rPr>
          <w:rFonts w:ascii="Segoe UI" w:hAnsi="Segoe UI" w:cs="Segoe UI"/>
          <w:sz w:val="21"/>
          <w:szCs w:val="21"/>
        </w:rPr>
        <w:t xml:space="preserve"> innovativi in grado di accelerare la trasformazione digitale del mondo finanziario. Nel</w:t>
      </w:r>
      <w:r w:rsidR="002538EF">
        <w:rPr>
          <w:rFonts w:ascii="Segoe UI" w:hAnsi="Segoe UI" w:cs="Segoe UI"/>
          <w:sz w:val="21"/>
          <w:szCs w:val="21"/>
        </w:rPr>
        <w:t xml:space="preserve"> quadro</w:t>
      </w:r>
      <w:r w:rsidR="00AE09F2">
        <w:rPr>
          <w:rFonts w:ascii="Segoe UI" w:hAnsi="Segoe UI" w:cs="Segoe UI"/>
          <w:sz w:val="21"/>
          <w:szCs w:val="21"/>
        </w:rPr>
        <w:t xml:space="preserve"> </w:t>
      </w:r>
      <w:r w:rsidR="002538EF">
        <w:rPr>
          <w:rFonts w:ascii="Segoe UI" w:hAnsi="Segoe UI" w:cs="Segoe UI"/>
          <w:sz w:val="21"/>
          <w:szCs w:val="21"/>
        </w:rPr>
        <w:t>della partnership</w:t>
      </w:r>
      <w:r w:rsidR="003618FD">
        <w:rPr>
          <w:rFonts w:ascii="Segoe UI" w:hAnsi="Segoe UI" w:cs="Segoe UI"/>
          <w:sz w:val="21"/>
          <w:szCs w:val="21"/>
        </w:rPr>
        <w:t>,</w:t>
      </w:r>
      <w:r w:rsidR="00AE09F2">
        <w:rPr>
          <w:rFonts w:ascii="Segoe UI" w:hAnsi="Segoe UI" w:cs="Segoe UI"/>
          <w:sz w:val="21"/>
          <w:szCs w:val="21"/>
        </w:rPr>
        <w:t xml:space="preserve"> </w:t>
      </w:r>
      <w:r w:rsidR="00154785">
        <w:rPr>
          <w:rFonts w:ascii="Segoe UI" w:hAnsi="Segoe UI" w:cs="Segoe UI"/>
          <w:sz w:val="21"/>
          <w:szCs w:val="21"/>
        </w:rPr>
        <w:t>l</w:t>
      </w:r>
      <w:r w:rsidR="007A0C3C">
        <w:rPr>
          <w:rFonts w:ascii="Segoe UI" w:hAnsi="Segoe UI" w:cs="Segoe UI"/>
          <w:sz w:val="21"/>
          <w:szCs w:val="21"/>
        </w:rPr>
        <w:t xml:space="preserve">’offerta di </w:t>
      </w:r>
      <w:proofErr w:type="spellStart"/>
      <w:r w:rsidR="00AE09F2">
        <w:rPr>
          <w:rFonts w:ascii="Segoe UI" w:hAnsi="Segoe UI" w:cs="Segoe UI"/>
          <w:sz w:val="21"/>
          <w:szCs w:val="21"/>
        </w:rPr>
        <w:t>Fabrick</w:t>
      </w:r>
      <w:proofErr w:type="spellEnd"/>
      <w:r w:rsidR="00AE09F2">
        <w:rPr>
          <w:rFonts w:ascii="Segoe UI" w:hAnsi="Segoe UI" w:cs="Segoe UI"/>
          <w:sz w:val="21"/>
          <w:szCs w:val="21"/>
        </w:rPr>
        <w:t xml:space="preserve"> entr</w:t>
      </w:r>
      <w:r w:rsidR="00B62697">
        <w:rPr>
          <w:rFonts w:ascii="Segoe UI" w:hAnsi="Segoe UI" w:cs="Segoe UI"/>
          <w:sz w:val="21"/>
          <w:szCs w:val="21"/>
        </w:rPr>
        <w:t>erà</w:t>
      </w:r>
      <w:r w:rsidR="00AE09F2">
        <w:rPr>
          <w:rFonts w:ascii="Segoe UI" w:hAnsi="Segoe UI" w:cs="Segoe UI"/>
          <w:sz w:val="21"/>
          <w:szCs w:val="21"/>
        </w:rPr>
        <w:t xml:space="preserve"> a</w:t>
      </w:r>
      <w:r w:rsidR="002B3022">
        <w:rPr>
          <w:rFonts w:ascii="Segoe UI" w:hAnsi="Segoe UI" w:cs="Segoe UI"/>
          <w:sz w:val="21"/>
          <w:szCs w:val="21"/>
        </w:rPr>
        <w:t>nche</w:t>
      </w:r>
      <w:r w:rsidR="00AE09F2">
        <w:rPr>
          <w:rFonts w:ascii="Segoe UI" w:hAnsi="Segoe UI" w:cs="Segoe UI"/>
          <w:sz w:val="21"/>
          <w:szCs w:val="21"/>
        </w:rPr>
        <w:t xml:space="preserve"> </w:t>
      </w:r>
      <w:r w:rsidR="0074762E">
        <w:rPr>
          <w:rFonts w:ascii="Segoe UI" w:hAnsi="Segoe UI" w:cs="Segoe UI"/>
          <w:sz w:val="21"/>
          <w:szCs w:val="21"/>
        </w:rPr>
        <w:t xml:space="preserve">a </w:t>
      </w:r>
      <w:r w:rsidR="00AE09F2">
        <w:rPr>
          <w:rFonts w:ascii="Segoe UI" w:hAnsi="Segoe UI" w:cs="Segoe UI"/>
          <w:sz w:val="21"/>
          <w:szCs w:val="21"/>
        </w:rPr>
        <w:t xml:space="preserve">far parte </w:t>
      </w:r>
      <w:r w:rsidR="00AC3B78">
        <w:rPr>
          <w:rFonts w:ascii="Segoe UI" w:hAnsi="Segoe UI" w:cs="Segoe UI"/>
          <w:sz w:val="21"/>
          <w:szCs w:val="21"/>
        </w:rPr>
        <w:t>del</w:t>
      </w:r>
      <w:r w:rsidR="00AC3B78">
        <w:rPr>
          <w:rFonts w:ascii="Segoe UI" w:hAnsi="Segoe UI" w:cs="Segoe UI"/>
          <w:b/>
          <w:bCs/>
          <w:sz w:val="21"/>
          <w:szCs w:val="21"/>
        </w:rPr>
        <w:t xml:space="preserve"> Microsoft Commercial</w:t>
      </w:r>
      <w:r w:rsidR="00AE09F2" w:rsidRPr="002538EF">
        <w:rPr>
          <w:rFonts w:ascii="Segoe UI" w:hAnsi="Segoe UI" w:cs="Segoe UI"/>
          <w:b/>
          <w:bCs/>
          <w:sz w:val="21"/>
          <w:szCs w:val="21"/>
        </w:rPr>
        <w:t xml:space="preserve"> Marke</w:t>
      </w:r>
      <w:r w:rsidR="002538EF">
        <w:rPr>
          <w:rFonts w:ascii="Segoe UI" w:hAnsi="Segoe UI" w:cs="Segoe UI"/>
          <w:b/>
          <w:bCs/>
          <w:sz w:val="21"/>
          <w:szCs w:val="21"/>
        </w:rPr>
        <w:t>t</w:t>
      </w:r>
      <w:r w:rsidR="00AE09F2" w:rsidRPr="002538EF">
        <w:rPr>
          <w:rFonts w:ascii="Segoe UI" w:hAnsi="Segoe UI" w:cs="Segoe UI"/>
          <w:b/>
          <w:bCs/>
          <w:sz w:val="21"/>
          <w:szCs w:val="21"/>
        </w:rPr>
        <w:t>place</w:t>
      </w:r>
      <w:r w:rsidR="002538EF">
        <w:rPr>
          <w:rFonts w:ascii="Segoe UI" w:hAnsi="Segoe UI" w:cs="Segoe UI"/>
          <w:sz w:val="21"/>
          <w:szCs w:val="21"/>
        </w:rPr>
        <w:t>, l’ecosistema di Microsoft che include già oltre 17.000 app e servizi certificati a livello globale</w:t>
      </w:r>
      <w:r w:rsidR="003A5E83">
        <w:rPr>
          <w:rFonts w:ascii="Segoe UI" w:hAnsi="Segoe UI" w:cs="Segoe UI"/>
          <w:sz w:val="21"/>
          <w:szCs w:val="21"/>
        </w:rPr>
        <w:t xml:space="preserve">, </w:t>
      </w:r>
      <w:r w:rsidR="002538EF">
        <w:rPr>
          <w:rFonts w:ascii="Segoe UI" w:hAnsi="Segoe UI" w:cs="Segoe UI"/>
          <w:sz w:val="21"/>
          <w:szCs w:val="21"/>
        </w:rPr>
        <w:t xml:space="preserve">che consentirà alla realtà italiana di </w:t>
      </w:r>
      <w:r w:rsidR="00EC353A">
        <w:rPr>
          <w:rFonts w:ascii="Segoe UI" w:hAnsi="Segoe UI" w:cs="Segoe UI"/>
          <w:sz w:val="21"/>
          <w:szCs w:val="21"/>
        </w:rPr>
        <w:t xml:space="preserve">rafforzare la propria presenza </w:t>
      </w:r>
      <w:r w:rsidR="00154785">
        <w:rPr>
          <w:rFonts w:ascii="Segoe UI" w:hAnsi="Segoe UI" w:cs="Segoe UI"/>
          <w:sz w:val="21"/>
          <w:szCs w:val="21"/>
        </w:rPr>
        <w:t>sul mercato</w:t>
      </w:r>
      <w:r w:rsidR="007439EF">
        <w:rPr>
          <w:rFonts w:ascii="Segoe UI" w:hAnsi="Segoe UI" w:cs="Segoe UI"/>
          <w:sz w:val="21"/>
          <w:szCs w:val="21"/>
        </w:rPr>
        <w:t xml:space="preserve"> corporate</w:t>
      </w:r>
      <w:r w:rsidR="00154785">
        <w:rPr>
          <w:rFonts w:ascii="Segoe UI" w:hAnsi="Segoe UI" w:cs="Segoe UI"/>
          <w:sz w:val="21"/>
          <w:szCs w:val="21"/>
        </w:rPr>
        <w:t xml:space="preserve">, sia </w:t>
      </w:r>
      <w:r w:rsidR="0074762E">
        <w:rPr>
          <w:rFonts w:ascii="Segoe UI" w:hAnsi="Segoe UI" w:cs="Segoe UI"/>
          <w:sz w:val="21"/>
          <w:szCs w:val="21"/>
        </w:rPr>
        <w:t>domestico che e</w:t>
      </w:r>
      <w:r w:rsidR="00154785">
        <w:rPr>
          <w:rFonts w:ascii="Segoe UI" w:hAnsi="Segoe UI" w:cs="Segoe UI"/>
          <w:sz w:val="21"/>
          <w:szCs w:val="21"/>
        </w:rPr>
        <w:t xml:space="preserve">stero, </w:t>
      </w:r>
      <w:r w:rsidR="002538EF">
        <w:rPr>
          <w:rFonts w:ascii="Segoe UI" w:hAnsi="Segoe UI" w:cs="Segoe UI"/>
          <w:sz w:val="21"/>
          <w:szCs w:val="21"/>
        </w:rPr>
        <w:t>permettendo a molteplici aziende in tutt</w:t>
      </w:r>
      <w:r w:rsidR="00B665BD">
        <w:rPr>
          <w:rFonts w:ascii="Segoe UI" w:hAnsi="Segoe UI" w:cs="Segoe UI"/>
          <w:sz w:val="21"/>
          <w:szCs w:val="21"/>
        </w:rPr>
        <w:t xml:space="preserve">a Europa </w:t>
      </w:r>
      <w:r w:rsidR="002538EF">
        <w:rPr>
          <w:rFonts w:ascii="Segoe UI" w:hAnsi="Segoe UI" w:cs="Segoe UI"/>
          <w:sz w:val="21"/>
          <w:szCs w:val="21"/>
        </w:rPr>
        <w:t xml:space="preserve">di beneficiare </w:t>
      </w:r>
      <w:r w:rsidR="000913F9">
        <w:rPr>
          <w:rFonts w:ascii="Segoe UI" w:hAnsi="Segoe UI" w:cs="Segoe UI"/>
          <w:sz w:val="21"/>
          <w:szCs w:val="21"/>
        </w:rPr>
        <w:t>delle</w:t>
      </w:r>
      <w:r w:rsidR="006C1D18">
        <w:rPr>
          <w:rFonts w:ascii="Segoe UI" w:hAnsi="Segoe UI" w:cs="Segoe UI"/>
          <w:sz w:val="21"/>
          <w:szCs w:val="21"/>
        </w:rPr>
        <w:t xml:space="preserve"> soluzioni</w:t>
      </w:r>
      <w:r w:rsidR="003A1061" w:rsidRPr="003A1061">
        <w:rPr>
          <w:rFonts w:ascii="Segoe UI" w:hAnsi="Segoe UI" w:cs="Segoe UI"/>
          <w:sz w:val="21"/>
          <w:szCs w:val="21"/>
        </w:rPr>
        <w:t xml:space="preserve"> Open Banking e Open Payment</w:t>
      </w:r>
      <w:r w:rsidR="003A1061">
        <w:rPr>
          <w:rFonts w:ascii="Segoe UI" w:hAnsi="Segoe UI" w:cs="Segoe UI"/>
          <w:sz w:val="21"/>
          <w:szCs w:val="21"/>
        </w:rPr>
        <w:t xml:space="preserve"> </w:t>
      </w:r>
      <w:r w:rsidR="003A5E83">
        <w:rPr>
          <w:rFonts w:ascii="Segoe UI" w:hAnsi="Segoe UI" w:cs="Segoe UI"/>
          <w:sz w:val="21"/>
          <w:szCs w:val="21"/>
        </w:rPr>
        <w:t>proposte.</w:t>
      </w:r>
    </w:p>
    <w:p w14:paraId="100DF324" w14:textId="388E35D4" w:rsidR="00CF7385" w:rsidRDefault="002538EF" w:rsidP="007A4146">
      <w:pPr>
        <w:spacing w:after="0"/>
        <w:ind w:right="284"/>
        <w:jc w:val="both"/>
        <w:rPr>
          <w:rFonts w:ascii="Segoe UI" w:hAnsi="Segoe UI" w:cs="Segoe UI"/>
          <w:sz w:val="21"/>
          <w:szCs w:val="21"/>
        </w:rPr>
      </w:pPr>
      <w:r>
        <w:rPr>
          <w:rFonts w:ascii="Segoe UI" w:hAnsi="Segoe UI" w:cs="Segoe UI"/>
          <w:sz w:val="21"/>
          <w:szCs w:val="21"/>
        </w:rPr>
        <w:t xml:space="preserve">L’accordo vede </w:t>
      </w:r>
      <w:proofErr w:type="spellStart"/>
      <w:r w:rsidR="0022667E">
        <w:rPr>
          <w:rFonts w:ascii="Segoe UI" w:hAnsi="Segoe UI" w:cs="Segoe UI"/>
          <w:sz w:val="21"/>
          <w:szCs w:val="21"/>
        </w:rPr>
        <w:t>Fabrick</w:t>
      </w:r>
      <w:proofErr w:type="spellEnd"/>
      <w:r w:rsidR="0022667E">
        <w:rPr>
          <w:rFonts w:ascii="Segoe UI" w:hAnsi="Segoe UI" w:cs="Segoe UI"/>
          <w:sz w:val="21"/>
          <w:szCs w:val="21"/>
        </w:rPr>
        <w:t xml:space="preserve"> </w:t>
      </w:r>
      <w:r>
        <w:rPr>
          <w:rFonts w:ascii="Segoe UI" w:hAnsi="Segoe UI" w:cs="Segoe UI"/>
          <w:sz w:val="21"/>
          <w:szCs w:val="21"/>
        </w:rPr>
        <w:t>collaborare con Microsoft Italia per</w:t>
      </w:r>
      <w:r w:rsidR="003A1061">
        <w:rPr>
          <w:rFonts w:ascii="Segoe UI" w:hAnsi="Segoe UI" w:cs="Segoe UI"/>
          <w:sz w:val="21"/>
          <w:szCs w:val="21"/>
        </w:rPr>
        <w:t xml:space="preserve"> </w:t>
      </w:r>
      <w:r w:rsidR="0022667E">
        <w:rPr>
          <w:rFonts w:ascii="Segoe UI" w:hAnsi="Segoe UI" w:cs="Segoe UI"/>
          <w:sz w:val="21"/>
          <w:szCs w:val="21"/>
        </w:rPr>
        <w:t>valorizzare</w:t>
      </w:r>
      <w:r w:rsidR="003A1061">
        <w:rPr>
          <w:rFonts w:ascii="Segoe UI" w:hAnsi="Segoe UI" w:cs="Segoe UI"/>
          <w:sz w:val="21"/>
          <w:szCs w:val="21"/>
        </w:rPr>
        <w:t xml:space="preserve"> ulteriormente </w:t>
      </w:r>
      <w:r w:rsidR="0022667E">
        <w:rPr>
          <w:rFonts w:ascii="Segoe UI" w:hAnsi="Segoe UI" w:cs="Segoe UI"/>
          <w:sz w:val="21"/>
          <w:szCs w:val="21"/>
        </w:rPr>
        <w:t>il proprio approccio all’innovazione del settore finanziario</w:t>
      </w:r>
      <w:r w:rsidR="006C1D18">
        <w:rPr>
          <w:rFonts w:ascii="Segoe UI" w:hAnsi="Segoe UI" w:cs="Segoe UI"/>
          <w:sz w:val="21"/>
          <w:szCs w:val="21"/>
        </w:rPr>
        <w:t>,</w:t>
      </w:r>
      <w:r w:rsidR="0022667E">
        <w:rPr>
          <w:rFonts w:ascii="Segoe UI" w:hAnsi="Segoe UI" w:cs="Segoe UI"/>
          <w:sz w:val="21"/>
          <w:szCs w:val="21"/>
        </w:rPr>
        <w:t xml:space="preserve"> </w:t>
      </w:r>
      <w:r w:rsidR="0022667E" w:rsidRPr="004B119B">
        <w:rPr>
          <w:rFonts w:ascii="Segoe UI" w:hAnsi="Segoe UI" w:cs="Segoe UI"/>
          <w:sz w:val="21"/>
          <w:szCs w:val="21"/>
        </w:rPr>
        <w:t>basato su</w:t>
      </w:r>
      <w:r w:rsidR="00715BFD">
        <w:rPr>
          <w:rFonts w:ascii="Segoe UI" w:hAnsi="Segoe UI" w:cs="Segoe UI"/>
          <w:sz w:val="21"/>
          <w:szCs w:val="21"/>
        </w:rPr>
        <w:t xml:space="preserve">ll’apertura all’integrazione di servizi di terze parti per </w:t>
      </w:r>
      <w:r w:rsidR="0022667E" w:rsidRPr="004B119B">
        <w:rPr>
          <w:rFonts w:ascii="Segoe UI" w:hAnsi="Segoe UI" w:cs="Segoe UI"/>
          <w:sz w:val="21"/>
          <w:szCs w:val="21"/>
        </w:rPr>
        <w:t xml:space="preserve">lo sviluppo </w:t>
      </w:r>
      <w:r w:rsidR="00715BFD">
        <w:rPr>
          <w:rFonts w:ascii="Segoe UI" w:hAnsi="Segoe UI" w:cs="Segoe UI"/>
          <w:sz w:val="21"/>
          <w:szCs w:val="21"/>
        </w:rPr>
        <w:t xml:space="preserve">in tempi rapidi </w:t>
      </w:r>
      <w:r w:rsidR="0022667E" w:rsidRPr="004B119B">
        <w:rPr>
          <w:rFonts w:ascii="Segoe UI" w:hAnsi="Segoe UI" w:cs="Segoe UI"/>
          <w:sz w:val="21"/>
          <w:szCs w:val="21"/>
        </w:rPr>
        <w:t>di prodotti e servizi digitali, personalizzati e convenienti</w:t>
      </w:r>
      <w:r w:rsidR="006C1D18">
        <w:rPr>
          <w:rFonts w:ascii="Segoe UI" w:hAnsi="Segoe UI" w:cs="Segoe UI"/>
          <w:sz w:val="21"/>
          <w:szCs w:val="21"/>
        </w:rPr>
        <w:t xml:space="preserve">. </w:t>
      </w:r>
      <w:r w:rsidR="003A5E83">
        <w:rPr>
          <w:rFonts w:ascii="Segoe UI" w:hAnsi="Segoe UI" w:cs="Segoe UI"/>
          <w:sz w:val="21"/>
          <w:szCs w:val="21"/>
        </w:rPr>
        <w:t>Servizi</w:t>
      </w:r>
      <w:r w:rsidR="006C1D18">
        <w:rPr>
          <w:rFonts w:ascii="Segoe UI" w:hAnsi="Segoe UI" w:cs="Segoe UI"/>
          <w:sz w:val="21"/>
          <w:szCs w:val="21"/>
        </w:rPr>
        <w:t xml:space="preserve"> </w:t>
      </w:r>
      <w:r w:rsidR="003A5E83">
        <w:rPr>
          <w:rFonts w:ascii="Segoe UI" w:hAnsi="Segoe UI" w:cs="Segoe UI"/>
          <w:sz w:val="21"/>
          <w:szCs w:val="21"/>
        </w:rPr>
        <w:t xml:space="preserve">che </w:t>
      </w:r>
      <w:r w:rsidR="006C1D18">
        <w:rPr>
          <w:rFonts w:ascii="Segoe UI" w:hAnsi="Segoe UI" w:cs="Segoe UI"/>
          <w:sz w:val="21"/>
          <w:szCs w:val="21"/>
        </w:rPr>
        <w:t xml:space="preserve">pongono </w:t>
      </w:r>
      <w:r w:rsidR="0022667E" w:rsidRPr="004B119B">
        <w:rPr>
          <w:rFonts w:ascii="Segoe UI" w:hAnsi="Segoe UI" w:cs="Segoe UI"/>
          <w:sz w:val="21"/>
          <w:szCs w:val="21"/>
        </w:rPr>
        <w:t>al centro le esigenze di un utente finale evoluto</w:t>
      </w:r>
      <w:r w:rsidR="003A5E83">
        <w:rPr>
          <w:rFonts w:ascii="Segoe UI" w:hAnsi="Segoe UI" w:cs="Segoe UI"/>
          <w:sz w:val="21"/>
          <w:szCs w:val="21"/>
        </w:rPr>
        <w:t xml:space="preserve">, e che </w:t>
      </w:r>
      <w:r w:rsidR="006C1D18">
        <w:rPr>
          <w:rFonts w:ascii="Segoe UI" w:hAnsi="Segoe UI" w:cs="Segoe UI"/>
          <w:sz w:val="21"/>
          <w:szCs w:val="21"/>
        </w:rPr>
        <w:t xml:space="preserve">oggi </w:t>
      </w:r>
      <w:r w:rsidR="00CF7385">
        <w:rPr>
          <w:rFonts w:ascii="Segoe UI" w:hAnsi="Segoe UI" w:cs="Segoe UI"/>
          <w:sz w:val="21"/>
          <w:szCs w:val="21"/>
        </w:rPr>
        <w:t>c</w:t>
      </w:r>
      <w:r w:rsidR="002B5153">
        <w:rPr>
          <w:rFonts w:ascii="Segoe UI" w:hAnsi="Segoe UI" w:cs="Segoe UI"/>
          <w:sz w:val="21"/>
          <w:szCs w:val="21"/>
        </w:rPr>
        <w:t>apitalizzan</w:t>
      </w:r>
      <w:r w:rsidR="006C1D18">
        <w:rPr>
          <w:rFonts w:ascii="Segoe UI" w:hAnsi="Segoe UI" w:cs="Segoe UI"/>
          <w:sz w:val="21"/>
          <w:szCs w:val="21"/>
        </w:rPr>
        <w:t>o</w:t>
      </w:r>
      <w:r w:rsidR="002B5153">
        <w:rPr>
          <w:rFonts w:ascii="Segoe UI" w:hAnsi="Segoe UI" w:cs="Segoe UI"/>
          <w:sz w:val="21"/>
          <w:szCs w:val="21"/>
        </w:rPr>
        <w:t xml:space="preserve"> la </w:t>
      </w:r>
      <w:r w:rsidR="002B5153" w:rsidRPr="008B5D45">
        <w:rPr>
          <w:rFonts w:ascii="Segoe UI" w:hAnsi="Segoe UI" w:cs="Segoe UI"/>
          <w:b/>
          <w:bCs/>
          <w:sz w:val="21"/>
          <w:szCs w:val="21"/>
        </w:rPr>
        <w:t>flessibilità,</w:t>
      </w:r>
      <w:r w:rsidR="002B5153">
        <w:rPr>
          <w:rFonts w:ascii="Segoe UI" w:hAnsi="Segoe UI" w:cs="Segoe UI"/>
          <w:sz w:val="21"/>
          <w:szCs w:val="21"/>
        </w:rPr>
        <w:t xml:space="preserve"> la </w:t>
      </w:r>
      <w:r w:rsidR="002B5153" w:rsidRPr="008B5D45">
        <w:rPr>
          <w:rFonts w:ascii="Segoe UI" w:hAnsi="Segoe UI" w:cs="Segoe UI"/>
          <w:b/>
          <w:bCs/>
          <w:sz w:val="21"/>
          <w:szCs w:val="21"/>
        </w:rPr>
        <w:t>scalabilità</w:t>
      </w:r>
      <w:r w:rsidR="002B5153">
        <w:rPr>
          <w:rFonts w:ascii="Segoe UI" w:hAnsi="Segoe UI" w:cs="Segoe UI"/>
          <w:sz w:val="21"/>
          <w:szCs w:val="21"/>
        </w:rPr>
        <w:t xml:space="preserve"> e la </w:t>
      </w:r>
      <w:r w:rsidR="002B5153" w:rsidRPr="008B5D45">
        <w:rPr>
          <w:rFonts w:ascii="Segoe UI" w:hAnsi="Segoe UI" w:cs="Segoe UI"/>
          <w:b/>
          <w:bCs/>
          <w:sz w:val="21"/>
          <w:szCs w:val="21"/>
        </w:rPr>
        <w:t>sicurezza</w:t>
      </w:r>
      <w:r w:rsidR="002B5153">
        <w:rPr>
          <w:rFonts w:ascii="Segoe UI" w:hAnsi="Segoe UI" w:cs="Segoe UI"/>
          <w:sz w:val="21"/>
          <w:szCs w:val="21"/>
        </w:rPr>
        <w:t xml:space="preserve"> della piattaforma cloud </w:t>
      </w:r>
      <w:r w:rsidR="002B5153" w:rsidRPr="002B5153">
        <w:rPr>
          <w:rFonts w:ascii="Segoe UI" w:hAnsi="Segoe UI" w:cs="Segoe UI"/>
          <w:b/>
          <w:bCs/>
          <w:sz w:val="21"/>
          <w:szCs w:val="21"/>
        </w:rPr>
        <w:t>Microsoft Azure</w:t>
      </w:r>
      <w:r w:rsidR="006C1D18">
        <w:rPr>
          <w:rFonts w:ascii="Segoe UI" w:hAnsi="Segoe UI" w:cs="Segoe UI"/>
          <w:b/>
          <w:bCs/>
          <w:sz w:val="21"/>
          <w:szCs w:val="21"/>
        </w:rPr>
        <w:t>,</w:t>
      </w:r>
      <w:r w:rsidR="002B5153">
        <w:rPr>
          <w:rFonts w:ascii="Segoe UI" w:hAnsi="Segoe UI" w:cs="Segoe UI"/>
          <w:sz w:val="21"/>
          <w:szCs w:val="21"/>
        </w:rPr>
        <w:t xml:space="preserve"> nonché le più avanzate funzionalità di </w:t>
      </w:r>
      <w:r w:rsidR="002B5153" w:rsidRPr="002B5153">
        <w:rPr>
          <w:rFonts w:ascii="Segoe UI" w:hAnsi="Segoe UI" w:cs="Segoe UI"/>
          <w:b/>
          <w:bCs/>
          <w:sz w:val="21"/>
          <w:szCs w:val="21"/>
        </w:rPr>
        <w:t>Intelligenza Artificiale e Analisi Dati</w:t>
      </w:r>
      <w:r w:rsidR="002B5153">
        <w:rPr>
          <w:rFonts w:ascii="Segoe UI" w:hAnsi="Segoe UI" w:cs="Segoe UI"/>
          <w:sz w:val="21"/>
          <w:szCs w:val="21"/>
        </w:rPr>
        <w:t xml:space="preserve"> integrate</w:t>
      </w:r>
      <w:r w:rsidR="006C1D18">
        <w:rPr>
          <w:rFonts w:ascii="Segoe UI" w:hAnsi="Segoe UI" w:cs="Segoe UI"/>
          <w:sz w:val="21"/>
          <w:szCs w:val="21"/>
        </w:rPr>
        <w:t>.</w:t>
      </w:r>
    </w:p>
    <w:p w14:paraId="52B9D21D" w14:textId="77777777" w:rsidR="00CF7385" w:rsidRPr="006211F2" w:rsidRDefault="00CF7385" w:rsidP="007A4146">
      <w:pPr>
        <w:spacing w:after="0"/>
        <w:ind w:right="284"/>
        <w:jc w:val="both"/>
        <w:rPr>
          <w:rFonts w:ascii="Segoe UI" w:hAnsi="Segoe UI" w:cs="Segoe UI"/>
          <w:sz w:val="21"/>
          <w:szCs w:val="21"/>
        </w:rPr>
      </w:pPr>
    </w:p>
    <w:p w14:paraId="6D99526F" w14:textId="125C268B" w:rsidR="002538EF" w:rsidRDefault="002B5153" w:rsidP="007A4146">
      <w:pPr>
        <w:spacing w:after="0"/>
        <w:ind w:right="284"/>
        <w:jc w:val="both"/>
        <w:rPr>
          <w:rFonts w:ascii="Segoe UI" w:hAnsi="Segoe UI" w:cs="Segoe UI"/>
          <w:sz w:val="21"/>
          <w:szCs w:val="21"/>
        </w:rPr>
      </w:pPr>
      <w:r w:rsidRPr="004B119B">
        <w:rPr>
          <w:rFonts w:ascii="Segoe UI" w:hAnsi="Segoe UI" w:cs="Segoe UI"/>
          <w:sz w:val="21"/>
          <w:szCs w:val="21"/>
        </w:rPr>
        <w:t>In questa logica</w:t>
      </w:r>
      <w:r w:rsidR="00715BFD" w:rsidRPr="004B119B">
        <w:rPr>
          <w:rFonts w:ascii="Segoe UI" w:hAnsi="Segoe UI" w:cs="Segoe UI"/>
          <w:sz w:val="21"/>
          <w:szCs w:val="21"/>
        </w:rPr>
        <w:t xml:space="preserve">, </w:t>
      </w:r>
      <w:r w:rsidRPr="004B119B">
        <w:rPr>
          <w:rFonts w:ascii="Segoe UI" w:hAnsi="Segoe UI" w:cs="Segoe UI"/>
          <w:sz w:val="21"/>
          <w:szCs w:val="21"/>
        </w:rPr>
        <w:t xml:space="preserve">è già </w:t>
      </w:r>
      <w:r w:rsidR="00B665BD" w:rsidRPr="004B119B">
        <w:rPr>
          <w:rFonts w:ascii="Segoe UI" w:hAnsi="Segoe UI" w:cs="Segoe UI"/>
          <w:sz w:val="21"/>
          <w:szCs w:val="21"/>
        </w:rPr>
        <w:t xml:space="preserve">disponibile </w:t>
      </w:r>
      <w:r w:rsidR="00715BFD" w:rsidRPr="004B119B">
        <w:rPr>
          <w:rFonts w:ascii="Segoe UI" w:hAnsi="Segoe UI" w:cs="Segoe UI"/>
          <w:sz w:val="21"/>
          <w:szCs w:val="21"/>
        </w:rPr>
        <w:t xml:space="preserve">la </w:t>
      </w:r>
      <w:r w:rsidRPr="004B119B">
        <w:rPr>
          <w:rFonts w:ascii="Segoe UI" w:hAnsi="Segoe UI" w:cs="Segoe UI"/>
          <w:sz w:val="21"/>
          <w:szCs w:val="21"/>
        </w:rPr>
        <w:t>soluzione di</w:t>
      </w:r>
      <w:r>
        <w:rPr>
          <w:rFonts w:ascii="Segoe UI" w:hAnsi="Segoe UI" w:cs="Segoe UI"/>
          <w:sz w:val="21"/>
          <w:szCs w:val="21"/>
        </w:rPr>
        <w:t xml:space="preserve"> </w:t>
      </w:r>
      <w:r w:rsidRPr="002B5153">
        <w:rPr>
          <w:rFonts w:ascii="Segoe UI" w:hAnsi="Segoe UI" w:cs="Segoe UI"/>
          <w:b/>
          <w:bCs/>
          <w:sz w:val="21"/>
          <w:szCs w:val="21"/>
        </w:rPr>
        <w:t xml:space="preserve">Personal </w:t>
      </w:r>
      <w:r w:rsidR="006375DF">
        <w:rPr>
          <w:rFonts w:ascii="Segoe UI" w:hAnsi="Segoe UI" w:cs="Segoe UI"/>
          <w:b/>
          <w:bCs/>
          <w:sz w:val="21"/>
          <w:szCs w:val="21"/>
        </w:rPr>
        <w:t>Finance</w:t>
      </w:r>
      <w:r w:rsidR="006375DF" w:rsidRPr="002B5153">
        <w:rPr>
          <w:rFonts w:ascii="Segoe UI" w:hAnsi="Segoe UI" w:cs="Segoe UI"/>
          <w:b/>
          <w:bCs/>
          <w:sz w:val="21"/>
          <w:szCs w:val="21"/>
        </w:rPr>
        <w:t xml:space="preserve"> </w:t>
      </w:r>
      <w:r w:rsidRPr="002B5153">
        <w:rPr>
          <w:rFonts w:ascii="Segoe UI" w:hAnsi="Segoe UI" w:cs="Segoe UI"/>
          <w:b/>
          <w:bCs/>
          <w:sz w:val="21"/>
          <w:szCs w:val="21"/>
        </w:rPr>
        <w:t>Management</w:t>
      </w:r>
      <w:r w:rsidR="00C21413">
        <w:rPr>
          <w:rFonts w:ascii="Segoe UI" w:hAnsi="Segoe UI" w:cs="Segoe UI"/>
          <w:sz w:val="21"/>
          <w:szCs w:val="21"/>
        </w:rPr>
        <w:t xml:space="preserve"> </w:t>
      </w:r>
      <w:r w:rsidR="0074762E">
        <w:rPr>
          <w:rFonts w:ascii="Segoe UI" w:hAnsi="Segoe UI" w:cs="Segoe UI"/>
          <w:sz w:val="21"/>
          <w:szCs w:val="21"/>
        </w:rPr>
        <w:t>attraverso</w:t>
      </w:r>
      <w:r w:rsidR="00C21413">
        <w:rPr>
          <w:rFonts w:ascii="Segoe UI" w:hAnsi="Segoe UI" w:cs="Segoe UI"/>
          <w:sz w:val="21"/>
          <w:szCs w:val="21"/>
        </w:rPr>
        <w:t xml:space="preserve"> cui</w:t>
      </w:r>
      <w:r w:rsidR="0074762E">
        <w:rPr>
          <w:rFonts w:ascii="Segoe UI" w:hAnsi="Segoe UI" w:cs="Segoe UI"/>
          <w:sz w:val="21"/>
          <w:szCs w:val="21"/>
        </w:rPr>
        <w:t xml:space="preserve"> </w:t>
      </w:r>
      <w:r w:rsidR="00C21413">
        <w:rPr>
          <w:rFonts w:ascii="Segoe UI" w:hAnsi="Segoe UI" w:cs="Segoe UI"/>
          <w:sz w:val="21"/>
          <w:szCs w:val="21"/>
        </w:rPr>
        <w:t xml:space="preserve">si permette </w:t>
      </w:r>
      <w:r w:rsidR="006375DF">
        <w:rPr>
          <w:rFonts w:ascii="Segoe UI" w:hAnsi="Segoe UI" w:cs="Segoe UI"/>
          <w:sz w:val="21"/>
          <w:szCs w:val="21"/>
        </w:rPr>
        <w:t>ai clienti</w:t>
      </w:r>
      <w:r>
        <w:rPr>
          <w:rFonts w:ascii="Segoe UI" w:hAnsi="Segoe UI" w:cs="Segoe UI"/>
          <w:sz w:val="21"/>
          <w:szCs w:val="21"/>
        </w:rPr>
        <w:t xml:space="preserve"> </w:t>
      </w:r>
      <w:r w:rsidR="00C21413">
        <w:rPr>
          <w:rFonts w:ascii="Segoe UI" w:hAnsi="Segoe UI" w:cs="Segoe UI"/>
          <w:sz w:val="21"/>
          <w:szCs w:val="21"/>
        </w:rPr>
        <w:t xml:space="preserve">finali </w:t>
      </w:r>
      <w:r>
        <w:rPr>
          <w:rFonts w:ascii="Segoe UI" w:hAnsi="Segoe UI" w:cs="Segoe UI"/>
          <w:sz w:val="21"/>
          <w:szCs w:val="21"/>
        </w:rPr>
        <w:t>di</w:t>
      </w:r>
      <w:r w:rsidR="0074762E">
        <w:rPr>
          <w:rFonts w:ascii="Segoe UI" w:hAnsi="Segoe UI" w:cs="Segoe UI"/>
          <w:sz w:val="21"/>
          <w:szCs w:val="21"/>
        </w:rPr>
        <w:t xml:space="preserve"> visualizzare e</w:t>
      </w:r>
      <w:r>
        <w:rPr>
          <w:rFonts w:ascii="Segoe UI" w:hAnsi="Segoe UI" w:cs="Segoe UI"/>
          <w:sz w:val="21"/>
          <w:szCs w:val="21"/>
        </w:rPr>
        <w:t xml:space="preserve"> </w:t>
      </w:r>
      <w:r w:rsidR="006375DF">
        <w:rPr>
          <w:rFonts w:ascii="Segoe UI" w:hAnsi="Segoe UI" w:cs="Segoe UI"/>
          <w:sz w:val="21"/>
          <w:szCs w:val="21"/>
        </w:rPr>
        <w:t>gestire</w:t>
      </w:r>
      <w:r>
        <w:rPr>
          <w:rFonts w:ascii="Segoe UI" w:hAnsi="Segoe UI" w:cs="Segoe UI"/>
          <w:sz w:val="21"/>
          <w:szCs w:val="21"/>
        </w:rPr>
        <w:t xml:space="preserve"> </w:t>
      </w:r>
      <w:r w:rsidR="0074762E">
        <w:rPr>
          <w:rFonts w:ascii="Segoe UI" w:hAnsi="Segoe UI" w:cs="Segoe UI"/>
          <w:sz w:val="21"/>
          <w:szCs w:val="21"/>
        </w:rPr>
        <w:t>il proprio denaro</w:t>
      </w:r>
      <w:r w:rsidR="007A0C3C">
        <w:rPr>
          <w:rFonts w:ascii="Segoe UI" w:hAnsi="Segoe UI" w:cs="Segoe UI"/>
          <w:sz w:val="21"/>
          <w:szCs w:val="21"/>
        </w:rPr>
        <w:t>,</w:t>
      </w:r>
      <w:r>
        <w:rPr>
          <w:rFonts w:ascii="Segoe UI" w:hAnsi="Segoe UI" w:cs="Segoe UI"/>
          <w:sz w:val="21"/>
          <w:szCs w:val="21"/>
        </w:rPr>
        <w:t xml:space="preserve"> </w:t>
      </w:r>
      <w:r w:rsidR="006375DF">
        <w:rPr>
          <w:rFonts w:ascii="Segoe UI" w:hAnsi="Segoe UI" w:cs="Segoe UI"/>
          <w:sz w:val="21"/>
          <w:szCs w:val="21"/>
        </w:rPr>
        <w:t xml:space="preserve">anche </w:t>
      </w:r>
      <w:r w:rsidR="0074762E">
        <w:rPr>
          <w:rFonts w:ascii="Segoe UI" w:hAnsi="Segoe UI" w:cs="Segoe UI"/>
          <w:sz w:val="21"/>
          <w:szCs w:val="21"/>
        </w:rPr>
        <w:t xml:space="preserve">se disponibile su conti correnti </w:t>
      </w:r>
      <w:r w:rsidR="006375DF">
        <w:rPr>
          <w:rFonts w:ascii="Segoe UI" w:hAnsi="Segoe UI" w:cs="Segoe UI"/>
          <w:sz w:val="21"/>
          <w:szCs w:val="21"/>
        </w:rPr>
        <w:t>di</w:t>
      </w:r>
      <w:r>
        <w:rPr>
          <w:rFonts w:ascii="Segoe UI" w:hAnsi="Segoe UI" w:cs="Segoe UI"/>
          <w:sz w:val="21"/>
          <w:szCs w:val="21"/>
        </w:rPr>
        <w:t xml:space="preserve"> </w:t>
      </w:r>
      <w:r w:rsidR="00715BFD">
        <w:rPr>
          <w:rFonts w:ascii="Segoe UI" w:hAnsi="Segoe UI" w:cs="Segoe UI"/>
          <w:sz w:val="21"/>
          <w:szCs w:val="21"/>
        </w:rPr>
        <w:t>banche</w:t>
      </w:r>
      <w:r w:rsidR="000913F9">
        <w:rPr>
          <w:rFonts w:ascii="Segoe UI" w:hAnsi="Segoe UI" w:cs="Segoe UI"/>
          <w:sz w:val="21"/>
          <w:szCs w:val="21"/>
        </w:rPr>
        <w:t xml:space="preserve"> differenti</w:t>
      </w:r>
      <w:r w:rsidR="007A0C3C">
        <w:rPr>
          <w:rFonts w:ascii="Segoe UI" w:hAnsi="Segoe UI" w:cs="Segoe UI"/>
          <w:sz w:val="21"/>
          <w:szCs w:val="21"/>
        </w:rPr>
        <w:t>,</w:t>
      </w:r>
      <w:r>
        <w:rPr>
          <w:rFonts w:ascii="Segoe UI" w:hAnsi="Segoe UI" w:cs="Segoe UI"/>
          <w:sz w:val="21"/>
          <w:szCs w:val="21"/>
        </w:rPr>
        <w:t xml:space="preserve"> </w:t>
      </w:r>
      <w:r w:rsidR="00E1502F">
        <w:rPr>
          <w:rFonts w:ascii="Segoe UI" w:hAnsi="Segoe UI" w:cs="Segoe UI"/>
          <w:sz w:val="21"/>
          <w:szCs w:val="21"/>
        </w:rPr>
        <w:t>da</w:t>
      </w:r>
      <w:r w:rsidR="00964A73">
        <w:rPr>
          <w:rFonts w:ascii="Segoe UI" w:hAnsi="Segoe UI" w:cs="Segoe UI"/>
          <w:sz w:val="21"/>
          <w:szCs w:val="21"/>
        </w:rPr>
        <w:t xml:space="preserve"> un</w:t>
      </w:r>
      <w:r>
        <w:rPr>
          <w:rFonts w:ascii="Segoe UI" w:hAnsi="Segoe UI" w:cs="Segoe UI"/>
          <w:sz w:val="21"/>
          <w:szCs w:val="21"/>
        </w:rPr>
        <w:t xml:space="preserve">'unica app in modo da avere una visione completa e in tempo reale delle proprie risorse, il tutto in linea con la normativa </w:t>
      </w:r>
      <w:r w:rsidR="00E562A5" w:rsidRPr="00E562A5">
        <w:rPr>
          <w:rFonts w:ascii="Segoe UI" w:hAnsi="Segoe UI" w:cs="Segoe UI"/>
          <w:sz w:val="21"/>
          <w:szCs w:val="21"/>
        </w:rPr>
        <w:t>PSD2</w:t>
      </w:r>
      <w:r w:rsidR="00E562A5">
        <w:rPr>
          <w:rFonts w:ascii="Segoe UI" w:hAnsi="Segoe UI" w:cs="Segoe UI"/>
          <w:sz w:val="21"/>
          <w:szCs w:val="21"/>
        </w:rPr>
        <w:t xml:space="preserve">. In questa prospettiva verranno sviluppati altri servizi </w:t>
      </w:r>
      <w:r w:rsidR="000913F9">
        <w:rPr>
          <w:rFonts w:ascii="Segoe UI" w:hAnsi="Segoe UI" w:cs="Segoe UI"/>
          <w:sz w:val="21"/>
          <w:szCs w:val="21"/>
        </w:rPr>
        <w:t>O</w:t>
      </w:r>
      <w:r w:rsidR="00E562A5">
        <w:rPr>
          <w:rFonts w:ascii="Segoe UI" w:hAnsi="Segoe UI" w:cs="Segoe UI"/>
          <w:sz w:val="21"/>
          <w:szCs w:val="21"/>
        </w:rPr>
        <w:t xml:space="preserve">pen </w:t>
      </w:r>
      <w:r w:rsidR="000913F9">
        <w:rPr>
          <w:rFonts w:ascii="Segoe UI" w:hAnsi="Segoe UI" w:cs="Segoe UI"/>
          <w:sz w:val="21"/>
          <w:szCs w:val="21"/>
        </w:rPr>
        <w:t>Fi</w:t>
      </w:r>
      <w:r w:rsidR="0034690E">
        <w:rPr>
          <w:rFonts w:ascii="Segoe UI" w:hAnsi="Segoe UI" w:cs="Segoe UI"/>
          <w:sz w:val="21"/>
          <w:szCs w:val="21"/>
        </w:rPr>
        <w:t>nance</w:t>
      </w:r>
      <w:r w:rsidR="00E562A5">
        <w:rPr>
          <w:rFonts w:ascii="Segoe UI" w:hAnsi="Segoe UI" w:cs="Segoe UI"/>
          <w:sz w:val="21"/>
          <w:szCs w:val="21"/>
        </w:rPr>
        <w:t>, allo scopo di trasferire</w:t>
      </w:r>
      <w:r w:rsidR="003A5E83">
        <w:rPr>
          <w:rFonts w:ascii="Segoe UI" w:hAnsi="Segoe UI" w:cs="Segoe UI"/>
          <w:sz w:val="21"/>
          <w:szCs w:val="21"/>
        </w:rPr>
        <w:t xml:space="preserve"> alle </w:t>
      </w:r>
      <w:r w:rsidR="003A5E83" w:rsidRPr="006211F2">
        <w:rPr>
          <w:rFonts w:ascii="Segoe UI" w:hAnsi="Segoe UI" w:cs="Segoe UI"/>
          <w:sz w:val="21"/>
          <w:szCs w:val="21"/>
        </w:rPr>
        <w:t>corporate</w:t>
      </w:r>
      <w:r w:rsidR="003A5E83">
        <w:rPr>
          <w:rFonts w:ascii="Segoe UI" w:hAnsi="Segoe UI" w:cs="Segoe UI"/>
          <w:sz w:val="21"/>
          <w:szCs w:val="21"/>
        </w:rPr>
        <w:t xml:space="preserve"> </w:t>
      </w:r>
      <w:r w:rsidR="00E562A5">
        <w:rPr>
          <w:rFonts w:ascii="Segoe UI" w:hAnsi="Segoe UI" w:cs="Segoe UI"/>
          <w:sz w:val="21"/>
          <w:szCs w:val="21"/>
        </w:rPr>
        <w:t>i benefici legati all’</w:t>
      </w:r>
      <w:r w:rsidR="00E562A5" w:rsidRPr="00AC2856">
        <w:rPr>
          <w:rFonts w:ascii="Segoe UI" w:hAnsi="Segoe UI" w:cs="Segoe UI"/>
          <w:b/>
          <w:bCs/>
          <w:sz w:val="21"/>
          <w:szCs w:val="21"/>
        </w:rPr>
        <w:t>affidabilità del Cloud di Azure</w:t>
      </w:r>
      <w:r w:rsidR="00E562A5">
        <w:rPr>
          <w:rFonts w:ascii="Segoe UI" w:hAnsi="Segoe UI" w:cs="Segoe UI"/>
          <w:sz w:val="21"/>
          <w:szCs w:val="21"/>
        </w:rPr>
        <w:t>, ch</w:t>
      </w:r>
      <w:r w:rsidR="009D6ED3">
        <w:rPr>
          <w:rFonts w:ascii="Segoe UI" w:hAnsi="Segoe UI" w:cs="Segoe UI"/>
          <w:sz w:val="21"/>
          <w:szCs w:val="21"/>
        </w:rPr>
        <w:t xml:space="preserve">e vanta oltre </w:t>
      </w:r>
      <w:r w:rsidR="009D6ED3" w:rsidRPr="00AC2856">
        <w:rPr>
          <w:rFonts w:ascii="Segoe UI" w:hAnsi="Segoe UI" w:cs="Segoe UI"/>
          <w:b/>
          <w:bCs/>
          <w:sz w:val="21"/>
          <w:szCs w:val="21"/>
        </w:rPr>
        <w:t xml:space="preserve">60 Datacenter </w:t>
      </w:r>
      <w:proofErr w:type="spellStart"/>
      <w:r w:rsidR="00B62697">
        <w:rPr>
          <w:rFonts w:ascii="Segoe UI" w:hAnsi="Segoe UI" w:cs="Segoe UI"/>
          <w:b/>
          <w:bCs/>
          <w:sz w:val="21"/>
          <w:szCs w:val="21"/>
        </w:rPr>
        <w:t>R</w:t>
      </w:r>
      <w:r w:rsidR="009D6ED3" w:rsidRPr="00AC2856">
        <w:rPr>
          <w:rFonts w:ascii="Segoe UI" w:hAnsi="Segoe UI" w:cs="Segoe UI"/>
          <w:b/>
          <w:bCs/>
          <w:sz w:val="21"/>
          <w:szCs w:val="21"/>
        </w:rPr>
        <w:t>egion</w:t>
      </w:r>
      <w:proofErr w:type="spellEnd"/>
      <w:r w:rsidR="009D6ED3" w:rsidRPr="00AC2856">
        <w:rPr>
          <w:rFonts w:ascii="Segoe UI" w:hAnsi="Segoe UI" w:cs="Segoe UI"/>
          <w:b/>
          <w:bCs/>
          <w:sz w:val="21"/>
          <w:szCs w:val="21"/>
        </w:rPr>
        <w:t xml:space="preserve"> a livello globale</w:t>
      </w:r>
      <w:r w:rsidR="009D6ED3">
        <w:rPr>
          <w:rFonts w:ascii="Segoe UI" w:hAnsi="Segoe UI" w:cs="Segoe UI"/>
          <w:sz w:val="21"/>
          <w:szCs w:val="21"/>
        </w:rPr>
        <w:t xml:space="preserve"> e che offre massim</w:t>
      </w:r>
      <w:r w:rsidR="00AC2856">
        <w:rPr>
          <w:rFonts w:ascii="Segoe UI" w:hAnsi="Segoe UI" w:cs="Segoe UI"/>
          <w:sz w:val="21"/>
          <w:szCs w:val="21"/>
        </w:rPr>
        <w:t xml:space="preserve">e garanzie in termini di cybersecurity e privacy con più di </w:t>
      </w:r>
      <w:r w:rsidR="009D6ED3" w:rsidRPr="00AC2856">
        <w:rPr>
          <w:rFonts w:ascii="Segoe UI" w:hAnsi="Segoe UI" w:cs="Segoe UI"/>
          <w:b/>
          <w:bCs/>
          <w:sz w:val="21"/>
          <w:szCs w:val="21"/>
        </w:rPr>
        <w:t xml:space="preserve">90 </w:t>
      </w:r>
      <w:r w:rsidR="00AC2856" w:rsidRPr="00AC2856">
        <w:rPr>
          <w:rFonts w:ascii="Segoe UI" w:hAnsi="Segoe UI" w:cs="Segoe UI"/>
          <w:b/>
          <w:bCs/>
          <w:sz w:val="21"/>
          <w:szCs w:val="21"/>
        </w:rPr>
        <w:t xml:space="preserve">standard di </w:t>
      </w:r>
      <w:r w:rsidR="009D6ED3" w:rsidRPr="00AC2856">
        <w:rPr>
          <w:rFonts w:ascii="Segoe UI" w:hAnsi="Segoe UI" w:cs="Segoe UI"/>
          <w:b/>
          <w:bCs/>
          <w:sz w:val="21"/>
          <w:szCs w:val="21"/>
        </w:rPr>
        <w:t>compliance</w:t>
      </w:r>
      <w:r w:rsidR="00AC2856" w:rsidRPr="00AC2856">
        <w:rPr>
          <w:rFonts w:ascii="Segoe UI" w:hAnsi="Segoe UI" w:cs="Segoe UI"/>
          <w:b/>
          <w:bCs/>
          <w:sz w:val="21"/>
          <w:szCs w:val="21"/>
        </w:rPr>
        <w:t xml:space="preserve"> tra cui </w:t>
      </w:r>
      <w:r w:rsidR="003618FD">
        <w:rPr>
          <w:rFonts w:ascii="Segoe UI" w:hAnsi="Segoe UI" w:cs="Segoe UI"/>
          <w:b/>
          <w:bCs/>
          <w:sz w:val="21"/>
          <w:szCs w:val="21"/>
        </w:rPr>
        <w:t>il</w:t>
      </w:r>
      <w:r w:rsidR="00AC2856" w:rsidRPr="00AC2856">
        <w:rPr>
          <w:rFonts w:ascii="Segoe UI" w:hAnsi="Segoe UI" w:cs="Segoe UI"/>
          <w:b/>
          <w:bCs/>
          <w:sz w:val="21"/>
          <w:szCs w:val="21"/>
        </w:rPr>
        <w:t xml:space="preserve"> GDPR</w:t>
      </w:r>
      <w:r w:rsidR="00AC2856">
        <w:rPr>
          <w:rFonts w:ascii="Segoe UI" w:hAnsi="Segoe UI" w:cs="Segoe UI"/>
          <w:b/>
          <w:bCs/>
          <w:sz w:val="21"/>
          <w:szCs w:val="21"/>
        </w:rPr>
        <w:t>.</w:t>
      </w:r>
      <w:r w:rsidR="00AC2856">
        <w:rPr>
          <w:rFonts w:ascii="Segoe UI" w:hAnsi="Segoe UI" w:cs="Segoe UI"/>
          <w:sz w:val="21"/>
          <w:szCs w:val="21"/>
        </w:rPr>
        <w:t xml:space="preserve"> </w:t>
      </w:r>
    </w:p>
    <w:p w14:paraId="2DFC55D3" w14:textId="77777777" w:rsidR="00E562A5" w:rsidRPr="00FA69E8" w:rsidRDefault="00E562A5" w:rsidP="007A4146">
      <w:pPr>
        <w:spacing w:after="0"/>
        <w:ind w:right="284"/>
        <w:jc w:val="both"/>
        <w:rPr>
          <w:rFonts w:ascii="Segoe UI" w:hAnsi="Segoe UI" w:cs="Segoe UI"/>
          <w:sz w:val="21"/>
          <w:szCs w:val="21"/>
          <w:lang w:val="en"/>
        </w:rPr>
      </w:pPr>
    </w:p>
    <w:p w14:paraId="44754FE7" w14:textId="6CDB82EC" w:rsidR="00B70D55" w:rsidRDefault="00E1502F" w:rsidP="00B70D55">
      <w:pPr>
        <w:spacing w:after="0"/>
        <w:ind w:right="284"/>
        <w:jc w:val="both"/>
        <w:rPr>
          <w:rFonts w:ascii="Segoe UI" w:hAnsi="Segoe UI" w:cs="Segoe UI"/>
          <w:i/>
          <w:iCs/>
          <w:sz w:val="21"/>
          <w:szCs w:val="21"/>
        </w:rPr>
      </w:pPr>
      <w:r w:rsidRPr="004B119B">
        <w:rPr>
          <w:rFonts w:ascii="Segoe UI" w:hAnsi="Segoe UI" w:cs="Segoe UI"/>
          <w:b/>
          <w:bCs/>
          <w:sz w:val="21"/>
          <w:szCs w:val="21"/>
        </w:rPr>
        <w:t xml:space="preserve">Paolo Zaccardi, CEO di </w:t>
      </w:r>
      <w:proofErr w:type="spellStart"/>
      <w:r w:rsidRPr="004B119B">
        <w:rPr>
          <w:rFonts w:ascii="Segoe UI" w:hAnsi="Segoe UI" w:cs="Segoe UI"/>
          <w:b/>
          <w:bCs/>
          <w:sz w:val="21"/>
          <w:szCs w:val="21"/>
        </w:rPr>
        <w:t>Fabrick</w:t>
      </w:r>
      <w:proofErr w:type="spellEnd"/>
      <w:r>
        <w:rPr>
          <w:rFonts w:ascii="Segoe UI" w:hAnsi="Segoe UI" w:cs="Segoe UI"/>
          <w:i/>
          <w:iCs/>
          <w:sz w:val="21"/>
          <w:szCs w:val="21"/>
        </w:rPr>
        <w:t>: “</w:t>
      </w:r>
      <w:proofErr w:type="spellStart"/>
      <w:r w:rsidR="001B7C11">
        <w:rPr>
          <w:rFonts w:ascii="Segoe UI" w:hAnsi="Segoe UI" w:cs="Segoe UI"/>
          <w:i/>
          <w:iCs/>
          <w:sz w:val="21"/>
          <w:szCs w:val="21"/>
        </w:rPr>
        <w:t>Fabrick</w:t>
      </w:r>
      <w:proofErr w:type="spellEnd"/>
      <w:r w:rsidR="001B7C11">
        <w:rPr>
          <w:rFonts w:ascii="Segoe UI" w:hAnsi="Segoe UI" w:cs="Segoe UI"/>
          <w:i/>
          <w:iCs/>
          <w:sz w:val="21"/>
          <w:szCs w:val="21"/>
        </w:rPr>
        <w:t xml:space="preserve"> è un partner per tutte quelle realtà</w:t>
      </w:r>
      <w:r w:rsidR="007375DB">
        <w:rPr>
          <w:rFonts w:ascii="Segoe UI" w:hAnsi="Segoe UI" w:cs="Segoe UI"/>
          <w:i/>
          <w:iCs/>
          <w:sz w:val="21"/>
          <w:szCs w:val="21"/>
        </w:rPr>
        <w:t xml:space="preserve"> </w:t>
      </w:r>
      <w:r w:rsidR="001B7C11">
        <w:rPr>
          <w:rFonts w:ascii="Segoe UI" w:hAnsi="Segoe UI" w:cs="Segoe UI"/>
          <w:i/>
          <w:iCs/>
          <w:sz w:val="21"/>
          <w:szCs w:val="21"/>
        </w:rPr>
        <w:t xml:space="preserve">che vogliano intraprendere </w:t>
      </w:r>
      <w:r>
        <w:rPr>
          <w:rFonts w:ascii="Segoe UI" w:hAnsi="Segoe UI" w:cs="Segoe UI"/>
          <w:i/>
          <w:iCs/>
          <w:sz w:val="21"/>
          <w:szCs w:val="21"/>
        </w:rPr>
        <w:t>percors</w:t>
      </w:r>
      <w:r w:rsidR="00661892">
        <w:rPr>
          <w:rFonts w:ascii="Segoe UI" w:hAnsi="Segoe UI" w:cs="Segoe UI"/>
          <w:i/>
          <w:iCs/>
          <w:sz w:val="21"/>
          <w:szCs w:val="21"/>
        </w:rPr>
        <w:t>i</w:t>
      </w:r>
      <w:r>
        <w:rPr>
          <w:rFonts w:ascii="Segoe UI" w:hAnsi="Segoe UI" w:cs="Segoe UI"/>
          <w:i/>
          <w:iCs/>
          <w:sz w:val="21"/>
          <w:szCs w:val="21"/>
        </w:rPr>
        <w:t xml:space="preserve"> di innovazione </w:t>
      </w:r>
      <w:r w:rsidR="00661892">
        <w:rPr>
          <w:rFonts w:ascii="Segoe UI" w:hAnsi="Segoe UI" w:cs="Segoe UI"/>
          <w:i/>
          <w:iCs/>
          <w:sz w:val="21"/>
          <w:szCs w:val="21"/>
        </w:rPr>
        <w:t>e così rimanere competitiv</w:t>
      </w:r>
      <w:r w:rsidR="001B7C11">
        <w:rPr>
          <w:rFonts w:ascii="Segoe UI" w:hAnsi="Segoe UI" w:cs="Segoe UI"/>
          <w:i/>
          <w:iCs/>
          <w:sz w:val="21"/>
          <w:szCs w:val="21"/>
        </w:rPr>
        <w:t>e</w:t>
      </w:r>
      <w:r w:rsidR="00661892">
        <w:rPr>
          <w:rFonts w:ascii="Segoe UI" w:hAnsi="Segoe UI" w:cs="Segoe UI"/>
          <w:i/>
          <w:iCs/>
          <w:sz w:val="21"/>
          <w:szCs w:val="21"/>
        </w:rPr>
        <w:t xml:space="preserve"> nei</w:t>
      </w:r>
      <w:r w:rsidRPr="00E1502F">
        <w:rPr>
          <w:rFonts w:ascii="Segoe UI" w:hAnsi="Segoe UI" w:cs="Segoe UI"/>
          <w:i/>
          <w:iCs/>
          <w:sz w:val="21"/>
          <w:szCs w:val="21"/>
        </w:rPr>
        <w:t xml:space="preserve"> settori strategici per il loro business</w:t>
      </w:r>
      <w:r w:rsidR="00661892">
        <w:rPr>
          <w:rFonts w:ascii="Segoe UI" w:hAnsi="Segoe UI" w:cs="Segoe UI"/>
          <w:i/>
          <w:iCs/>
          <w:sz w:val="21"/>
          <w:szCs w:val="21"/>
        </w:rPr>
        <w:t>.</w:t>
      </w:r>
      <w:r w:rsidR="000855F4">
        <w:rPr>
          <w:rFonts w:ascii="Segoe UI" w:hAnsi="Segoe UI" w:cs="Segoe UI"/>
          <w:i/>
          <w:iCs/>
          <w:sz w:val="21"/>
          <w:szCs w:val="21"/>
        </w:rPr>
        <w:t xml:space="preserve"> Per farlo efficacemente,</w:t>
      </w:r>
      <w:r w:rsidR="00661892">
        <w:rPr>
          <w:rFonts w:ascii="Segoe UI" w:hAnsi="Segoe UI" w:cs="Segoe UI"/>
          <w:i/>
          <w:iCs/>
          <w:sz w:val="21"/>
          <w:szCs w:val="21"/>
        </w:rPr>
        <w:t xml:space="preserve"> </w:t>
      </w:r>
      <w:r w:rsidR="000855F4">
        <w:rPr>
          <w:rFonts w:ascii="Segoe UI" w:hAnsi="Segoe UI" w:cs="Segoe UI"/>
          <w:i/>
          <w:iCs/>
          <w:sz w:val="21"/>
          <w:szCs w:val="21"/>
        </w:rPr>
        <w:t>i</w:t>
      </w:r>
      <w:r w:rsidR="00661892">
        <w:rPr>
          <w:rFonts w:ascii="Segoe UI" w:hAnsi="Segoe UI" w:cs="Segoe UI"/>
          <w:i/>
          <w:iCs/>
          <w:sz w:val="21"/>
          <w:szCs w:val="21"/>
        </w:rPr>
        <w:t xml:space="preserve">dentifichiamo bisogni di mercato e sviluppiamo un’offerta altamente modulare che garantisce la migliore customer </w:t>
      </w:r>
      <w:proofErr w:type="spellStart"/>
      <w:r w:rsidR="00661892">
        <w:rPr>
          <w:rFonts w:ascii="Segoe UI" w:hAnsi="Segoe UI" w:cs="Segoe UI"/>
          <w:i/>
          <w:iCs/>
          <w:sz w:val="21"/>
          <w:szCs w:val="21"/>
        </w:rPr>
        <w:t>experience</w:t>
      </w:r>
      <w:proofErr w:type="spellEnd"/>
      <w:r w:rsidR="00661892">
        <w:rPr>
          <w:rFonts w:ascii="Segoe UI" w:hAnsi="Segoe UI" w:cs="Segoe UI"/>
          <w:i/>
          <w:iCs/>
          <w:sz w:val="21"/>
          <w:szCs w:val="21"/>
        </w:rPr>
        <w:t>.</w:t>
      </w:r>
      <w:r w:rsidR="000855F4">
        <w:rPr>
          <w:rFonts w:ascii="Segoe UI" w:hAnsi="Segoe UI" w:cs="Segoe UI"/>
          <w:i/>
          <w:iCs/>
          <w:sz w:val="21"/>
          <w:szCs w:val="21"/>
        </w:rPr>
        <w:t xml:space="preserve"> La partnership con Microsoft è per noi una straordinaria opportunità di crescita e di rafforzamento del nostro posizionamento</w:t>
      </w:r>
      <w:r w:rsidR="001B7C11">
        <w:rPr>
          <w:rFonts w:ascii="Segoe UI" w:hAnsi="Segoe UI" w:cs="Segoe UI"/>
          <w:i/>
          <w:iCs/>
          <w:sz w:val="21"/>
          <w:szCs w:val="21"/>
        </w:rPr>
        <w:t xml:space="preserve"> sul mercato;</w:t>
      </w:r>
      <w:r w:rsidR="000855F4">
        <w:rPr>
          <w:rFonts w:ascii="Segoe UI" w:hAnsi="Segoe UI" w:cs="Segoe UI"/>
          <w:i/>
          <w:iCs/>
          <w:sz w:val="21"/>
          <w:szCs w:val="21"/>
        </w:rPr>
        <w:t xml:space="preserve"> abbiamo trovato un valido alleato </w:t>
      </w:r>
      <w:r w:rsidR="001B7C11">
        <w:rPr>
          <w:rFonts w:ascii="Segoe UI" w:hAnsi="Segoe UI" w:cs="Segoe UI"/>
          <w:i/>
          <w:iCs/>
          <w:sz w:val="21"/>
          <w:szCs w:val="21"/>
        </w:rPr>
        <w:t>che, come noi, ha visto nell’evoluzione tecnologica e nell’</w:t>
      </w:r>
      <w:r w:rsidR="00E04A4B">
        <w:rPr>
          <w:rFonts w:ascii="Segoe UI" w:hAnsi="Segoe UI" w:cs="Segoe UI"/>
          <w:i/>
          <w:iCs/>
          <w:sz w:val="21"/>
          <w:szCs w:val="21"/>
        </w:rPr>
        <w:t>O</w:t>
      </w:r>
      <w:r w:rsidR="001B7C11">
        <w:rPr>
          <w:rFonts w:ascii="Segoe UI" w:hAnsi="Segoe UI" w:cs="Segoe UI"/>
          <w:i/>
          <w:iCs/>
          <w:sz w:val="21"/>
          <w:szCs w:val="21"/>
        </w:rPr>
        <w:t xml:space="preserve">pen </w:t>
      </w:r>
      <w:r w:rsidR="007375DB">
        <w:rPr>
          <w:rFonts w:ascii="Segoe UI" w:hAnsi="Segoe UI" w:cs="Segoe UI"/>
          <w:i/>
          <w:iCs/>
          <w:sz w:val="21"/>
          <w:szCs w:val="21"/>
        </w:rPr>
        <w:t>Finance</w:t>
      </w:r>
      <w:r w:rsidR="001B7C11">
        <w:rPr>
          <w:rFonts w:ascii="Segoe UI" w:hAnsi="Segoe UI" w:cs="Segoe UI"/>
          <w:i/>
          <w:iCs/>
          <w:sz w:val="21"/>
          <w:szCs w:val="21"/>
        </w:rPr>
        <w:t>, la via per innovare</w:t>
      </w:r>
      <w:r w:rsidR="007375DB">
        <w:rPr>
          <w:rFonts w:ascii="Segoe UI" w:hAnsi="Segoe UI" w:cs="Segoe UI"/>
          <w:i/>
          <w:iCs/>
          <w:sz w:val="21"/>
          <w:szCs w:val="21"/>
        </w:rPr>
        <w:t xml:space="preserve"> l’offerta </w:t>
      </w:r>
      <w:r w:rsidR="000913F9">
        <w:rPr>
          <w:rFonts w:ascii="Segoe UI" w:hAnsi="Segoe UI" w:cs="Segoe UI"/>
          <w:i/>
          <w:iCs/>
          <w:sz w:val="21"/>
          <w:szCs w:val="21"/>
        </w:rPr>
        <w:t>delle</w:t>
      </w:r>
      <w:r w:rsidR="007375DB">
        <w:rPr>
          <w:rFonts w:ascii="Segoe UI" w:hAnsi="Segoe UI" w:cs="Segoe UI"/>
          <w:i/>
          <w:iCs/>
          <w:sz w:val="21"/>
          <w:szCs w:val="21"/>
        </w:rPr>
        <w:t xml:space="preserve"> realtà </w:t>
      </w:r>
      <w:r w:rsidR="006F765F">
        <w:rPr>
          <w:rFonts w:ascii="Segoe UI" w:hAnsi="Segoe UI" w:cs="Segoe UI"/>
          <w:i/>
          <w:iCs/>
          <w:sz w:val="21"/>
          <w:szCs w:val="21"/>
        </w:rPr>
        <w:t>corporate</w:t>
      </w:r>
      <w:r w:rsidR="007375DB">
        <w:rPr>
          <w:rFonts w:ascii="Segoe UI" w:hAnsi="Segoe UI" w:cs="Segoe UI"/>
          <w:i/>
          <w:iCs/>
          <w:sz w:val="21"/>
          <w:szCs w:val="21"/>
        </w:rPr>
        <w:t xml:space="preserve"> di </w:t>
      </w:r>
      <w:r w:rsidR="001B7C11">
        <w:rPr>
          <w:rFonts w:ascii="Segoe UI" w:hAnsi="Segoe UI" w:cs="Segoe UI"/>
          <w:i/>
          <w:iCs/>
          <w:sz w:val="21"/>
          <w:szCs w:val="21"/>
        </w:rPr>
        <w:t xml:space="preserve">servizi </w:t>
      </w:r>
      <w:r w:rsidR="007375DB">
        <w:rPr>
          <w:rFonts w:ascii="Segoe UI" w:hAnsi="Segoe UI" w:cs="Segoe UI"/>
          <w:i/>
          <w:iCs/>
          <w:sz w:val="21"/>
          <w:szCs w:val="21"/>
        </w:rPr>
        <w:t>all’utente finale”.</w:t>
      </w:r>
    </w:p>
    <w:p w14:paraId="638718FF" w14:textId="77777777" w:rsidR="00B70D55" w:rsidRPr="00FA69E8" w:rsidRDefault="00B70D55" w:rsidP="00B70D55">
      <w:pPr>
        <w:spacing w:after="0"/>
        <w:ind w:right="284"/>
        <w:jc w:val="both"/>
        <w:rPr>
          <w:rFonts w:ascii="Segoe UI" w:hAnsi="Segoe UI" w:cs="Segoe UI"/>
          <w:i/>
          <w:iCs/>
          <w:sz w:val="21"/>
          <w:szCs w:val="21"/>
          <w:lang w:val="en-US"/>
        </w:rPr>
      </w:pPr>
    </w:p>
    <w:p w14:paraId="50D6E4CC" w14:textId="66C11E11" w:rsidR="00B70D55" w:rsidRPr="006211F2" w:rsidRDefault="00AC2856" w:rsidP="007702D9">
      <w:pPr>
        <w:spacing w:after="0"/>
        <w:ind w:right="284"/>
        <w:jc w:val="both"/>
        <w:rPr>
          <w:rFonts w:ascii="Segoe UI" w:hAnsi="Segoe UI" w:cs="Segoe UI"/>
          <w:b/>
          <w:bCs/>
          <w:i/>
          <w:iCs/>
          <w:sz w:val="21"/>
          <w:szCs w:val="21"/>
        </w:rPr>
      </w:pPr>
      <w:r>
        <w:rPr>
          <w:rFonts w:ascii="Segoe UI" w:hAnsi="Segoe UI" w:cs="Segoe UI"/>
          <w:sz w:val="21"/>
          <w:szCs w:val="21"/>
        </w:rPr>
        <w:t>“</w:t>
      </w:r>
      <w:r w:rsidR="007702D9" w:rsidRPr="00B70D55">
        <w:rPr>
          <w:rFonts w:ascii="Segoe UI" w:hAnsi="Segoe UI" w:cs="Segoe UI"/>
          <w:i/>
          <w:iCs/>
          <w:sz w:val="21"/>
          <w:szCs w:val="21"/>
        </w:rPr>
        <w:t xml:space="preserve">Siamo orgogliosi di questa partnership con una realtà strategica per l’innovazione del mondo Finance. </w:t>
      </w:r>
      <w:proofErr w:type="spellStart"/>
      <w:r w:rsidR="007702D9" w:rsidRPr="00B70D55">
        <w:rPr>
          <w:rFonts w:ascii="Segoe UI" w:hAnsi="Segoe UI" w:cs="Segoe UI"/>
          <w:i/>
          <w:iCs/>
          <w:sz w:val="21"/>
          <w:szCs w:val="21"/>
        </w:rPr>
        <w:t>Fabrick</w:t>
      </w:r>
      <w:proofErr w:type="spellEnd"/>
      <w:r w:rsidR="007702D9" w:rsidRPr="00B70D55">
        <w:rPr>
          <w:rFonts w:ascii="Segoe UI" w:hAnsi="Segoe UI" w:cs="Segoe UI"/>
          <w:i/>
          <w:iCs/>
          <w:sz w:val="21"/>
          <w:szCs w:val="21"/>
        </w:rPr>
        <w:t xml:space="preserve"> incarna </w:t>
      </w:r>
      <w:r w:rsidR="00020B05">
        <w:rPr>
          <w:rFonts w:ascii="Segoe UI" w:hAnsi="Segoe UI" w:cs="Segoe UI"/>
          <w:i/>
          <w:iCs/>
          <w:sz w:val="21"/>
          <w:szCs w:val="21"/>
        </w:rPr>
        <w:t xml:space="preserve">la nostra visione </w:t>
      </w:r>
      <w:r w:rsidR="00083E03">
        <w:rPr>
          <w:rFonts w:ascii="Segoe UI" w:hAnsi="Segoe UI" w:cs="Segoe UI"/>
          <w:i/>
          <w:iCs/>
          <w:sz w:val="21"/>
          <w:szCs w:val="21"/>
        </w:rPr>
        <w:t>secondo la quale</w:t>
      </w:r>
      <w:r w:rsidR="007702D9" w:rsidRPr="00B70D55">
        <w:rPr>
          <w:rFonts w:ascii="Segoe UI" w:hAnsi="Segoe UI" w:cs="Segoe UI"/>
          <w:i/>
          <w:iCs/>
          <w:sz w:val="21"/>
          <w:szCs w:val="21"/>
        </w:rPr>
        <w:t xml:space="preserve"> ‘</w:t>
      </w:r>
      <w:r w:rsidR="00AC2B7A">
        <w:rPr>
          <w:rFonts w:ascii="Segoe UI" w:hAnsi="Segoe UI" w:cs="Segoe UI"/>
          <w:i/>
          <w:iCs/>
          <w:sz w:val="21"/>
          <w:szCs w:val="21"/>
        </w:rPr>
        <w:t>ogni organizzazione è una tech company</w:t>
      </w:r>
      <w:r w:rsidR="00083E03">
        <w:rPr>
          <w:rFonts w:ascii="Segoe UI" w:hAnsi="Segoe UI" w:cs="Segoe UI"/>
          <w:i/>
          <w:iCs/>
          <w:sz w:val="21"/>
          <w:szCs w:val="21"/>
        </w:rPr>
        <w:t>’</w:t>
      </w:r>
      <w:r w:rsidR="007702D9" w:rsidRPr="00B70D55">
        <w:rPr>
          <w:rFonts w:ascii="Segoe UI" w:hAnsi="Segoe UI" w:cs="Segoe UI"/>
          <w:i/>
          <w:iCs/>
          <w:sz w:val="21"/>
          <w:szCs w:val="21"/>
        </w:rPr>
        <w:t xml:space="preserve">, un concetto </w:t>
      </w:r>
      <w:r w:rsidRPr="00B70D55">
        <w:rPr>
          <w:rFonts w:ascii="Segoe UI" w:hAnsi="Segoe UI" w:cs="Segoe UI"/>
          <w:i/>
          <w:iCs/>
          <w:sz w:val="21"/>
          <w:szCs w:val="21"/>
        </w:rPr>
        <w:lastRenderedPageBreak/>
        <w:t xml:space="preserve">quanto mai appropriato per descrivere un’eccellenza </w:t>
      </w:r>
      <w:r w:rsidR="007702D9" w:rsidRPr="00B70D55">
        <w:rPr>
          <w:rFonts w:ascii="Segoe UI" w:hAnsi="Segoe UI" w:cs="Segoe UI"/>
          <w:i/>
          <w:iCs/>
          <w:sz w:val="21"/>
          <w:szCs w:val="21"/>
        </w:rPr>
        <w:t xml:space="preserve">che ha nel suo DNA la vocazione all’innovazione come chiave per trasformare il mercato </w:t>
      </w:r>
      <w:r w:rsidR="00AC2B7A">
        <w:rPr>
          <w:rFonts w:ascii="Segoe UI" w:hAnsi="Segoe UI" w:cs="Segoe UI"/>
          <w:i/>
          <w:iCs/>
          <w:sz w:val="21"/>
          <w:szCs w:val="21"/>
        </w:rPr>
        <w:t>dei servizi finanziari</w:t>
      </w:r>
      <w:r w:rsidR="00AC2B7A" w:rsidRPr="00B70D55">
        <w:rPr>
          <w:rFonts w:ascii="Segoe UI" w:hAnsi="Segoe UI" w:cs="Segoe UI"/>
          <w:i/>
          <w:iCs/>
          <w:sz w:val="21"/>
          <w:szCs w:val="21"/>
        </w:rPr>
        <w:t xml:space="preserve"> </w:t>
      </w:r>
      <w:r w:rsidR="007702D9" w:rsidRPr="00B70D55">
        <w:rPr>
          <w:rFonts w:ascii="Segoe UI" w:hAnsi="Segoe UI" w:cs="Segoe UI"/>
          <w:i/>
          <w:iCs/>
          <w:sz w:val="21"/>
          <w:szCs w:val="21"/>
        </w:rPr>
        <w:t xml:space="preserve">in una logica di apertura e condivisione. </w:t>
      </w:r>
      <w:r w:rsidR="00B70D55" w:rsidRPr="00B70D55">
        <w:rPr>
          <w:rFonts w:ascii="Segoe UI" w:hAnsi="Segoe UI" w:cs="Segoe UI"/>
          <w:i/>
          <w:iCs/>
          <w:sz w:val="21"/>
          <w:szCs w:val="21"/>
        </w:rPr>
        <w:t xml:space="preserve">Con </w:t>
      </w:r>
      <w:r w:rsidR="00AC2B7A">
        <w:rPr>
          <w:rFonts w:ascii="Segoe UI" w:hAnsi="Segoe UI" w:cs="Segoe UI"/>
          <w:i/>
          <w:iCs/>
          <w:sz w:val="21"/>
          <w:szCs w:val="21"/>
        </w:rPr>
        <w:t>la nostra piattaforma</w:t>
      </w:r>
      <w:r w:rsidR="003618FD">
        <w:rPr>
          <w:rFonts w:ascii="Segoe UI" w:hAnsi="Segoe UI" w:cs="Segoe UI"/>
          <w:i/>
          <w:iCs/>
          <w:sz w:val="21"/>
          <w:szCs w:val="21"/>
        </w:rPr>
        <w:t xml:space="preserve"> Cloud</w:t>
      </w:r>
      <w:r w:rsidR="00B70D55" w:rsidRPr="00B70D55">
        <w:rPr>
          <w:rFonts w:ascii="Segoe UI" w:hAnsi="Segoe UI" w:cs="Segoe UI"/>
          <w:i/>
          <w:iCs/>
          <w:sz w:val="21"/>
          <w:szCs w:val="21"/>
        </w:rPr>
        <w:t xml:space="preserve"> intendiamo</w:t>
      </w:r>
      <w:r w:rsidR="003618FD">
        <w:rPr>
          <w:rFonts w:ascii="Segoe UI" w:hAnsi="Segoe UI" w:cs="Segoe UI"/>
          <w:i/>
          <w:iCs/>
          <w:sz w:val="21"/>
          <w:szCs w:val="21"/>
        </w:rPr>
        <w:t>,</w:t>
      </w:r>
      <w:r w:rsidR="00B70D55" w:rsidRPr="00B70D55">
        <w:rPr>
          <w:rFonts w:ascii="Segoe UI" w:hAnsi="Segoe UI" w:cs="Segoe UI"/>
          <w:i/>
          <w:iCs/>
          <w:sz w:val="21"/>
          <w:szCs w:val="21"/>
        </w:rPr>
        <w:t xml:space="preserve"> quindi</w:t>
      </w:r>
      <w:r w:rsidR="003618FD">
        <w:rPr>
          <w:rFonts w:ascii="Segoe UI" w:hAnsi="Segoe UI" w:cs="Segoe UI"/>
          <w:i/>
          <w:iCs/>
          <w:sz w:val="21"/>
          <w:szCs w:val="21"/>
        </w:rPr>
        <w:t>,</w:t>
      </w:r>
      <w:r w:rsidR="00B70D55" w:rsidRPr="00B70D55">
        <w:rPr>
          <w:rFonts w:ascii="Segoe UI" w:hAnsi="Segoe UI" w:cs="Segoe UI"/>
          <w:i/>
          <w:iCs/>
          <w:sz w:val="21"/>
          <w:szCs w:val="21"/>
        </w:rPr>
        <w:t xml:space="preserve"> supportare ulteriormente il percorso di crescita di </w:t>
      </w:r>
      <w:r w:rsidR="00B70D55">
        <w:rPr>
          <w:rFonts w:ascii="Segoe UI" w:hAnsi="Segoe UI" w:cs="Segoe UI"/>
          <w:i/>
          <w:iCs/>
          <w:sz w:val="21"/>
          <w:szCs w:val="21"/>
        </w:rPr>
        <w:t>questa realtà italiana</w:t>
      </w:r>
      <w:r w:rsidR="00B70D55" w:rsidRPr="00B70D55">
        <w:rPr>
          <w:rFonts w:ascii="Segoe UI" w:hAnsi="Segoe UI" w:cs="Segoe UI"/>
          <w:i/>
          <w:iCs/>
          <w:sz w:val="21"/>
          <w:szCs w:val="21"/>
        </w:rPr>
        <w:t xml:space="preserve">, aiutandola </w:t>
      </w:r>
      <w:r w:rsidR="00B70D55">
        <w:rPr>
          <w:rFonts w:ascii="Segoe UI" w:hAnsi="Segoe UI" w:cs="Segoe UI"/>
          <w:i/>
          <w:iCs/>
          <w:sz w:val="21"/>
          <w:szCs w:val="21"/>
        </w:rPr>
        <w:t>ad esportare le proprie soluzioni innovative anche all’estero. Non solo</w:t>
      </w:r>
      <w:r w:rsidR="003618FD">
        <w:rPr>
          <w:rFonts w:ascii="Segoe UI" w:hAnsi="Segoe UI" w:cs="Segoe UI"/>
          <w:i/>
          <w:iCs/>
          <w:sz w:val="21"/>
          <w:szCs w:val="21"/>
        </w:rPr>
        <w:t>,</w:t>
      </w:r>
      <w:r w:rsidR="00B70D55">
        <w:rPr>
          <w:rFonts w:ascii="Segoe UI" w:hAnsi="Segoe UI" w:cs="Segoe UI"/>
          <w:i/>
          <w:iCs/>
          <w:sz w:val="21"/>
          <w:szCs w:val="21"/>
        </w:rPr>
        <w:t xml:space="preserve"> facendo squadra intendiamo contribuire alla trasformazione digitale del </w:t>
      </w:r>
      <w:r w:rsidR="00B70D55" w:rsidRPr="006211F2">
        <w:rPr>
          <w:rFonts w:ascii="Segoe UI" w:hAnsi="Segoe UI" w:cs="Segoe UI"/>
          <w:i/>
          <w:iCs/>
          <w:sz w:val="21"/>
          <w:szCs w:val="21"/>
        </w:rPr>
        <w:t>settore con</w:t>
      </w:r>
      <w:r w:rsidR="00B70D55">
        <w:rPr>
          <w:rFonts w:ascii="Segoe UI" w:hAnsi="Segoe UI" w:cs="Segoe UI"/>
          <w:i/>
          <w:iCs/>
          <w:sz w:val="21"/>
          <w:szCs w:val="21"/>
        </w:rPr>
        <w:t xml:space="preserve"> l’obiettivo di aiutare le molteplici organizzazioni che operano in questo ambito a offrire sempre più valore ai propri clienti</w:t>
      </w:r>
      <w:r w:rsidR="003618FD">
        <w:rPr>
          <w:rFonts w:ascii="Segoe UI" w:hAnsi="Segoe UI" w:cs="Segoe UI"/>
          <w:i/>
          <w:iCs/>
          <w:sz w:val="21"/>
          <w:szCs w:val="21"/>
        </w:rPr>
        <w:t xml:space="preserve"> e consentendo a questi di </w:t>
      </w:r>
      <w:r w:rsidR="00B70D55">
        <w:rPr>
          <w:rFonts w:ascii="Segoe UI" w:hAnsi="Segoe UI" w:cs="Segoe UI"/>
          <w:i/>
          <w:iCs/>
          <w:sz w:val="21"/>
          <w:szCs w:val="21"/>
        </w:rPr>
        <w:t>diventare protagonist</w:t>
      </w:r>
      <w:r w:rsidR="003618FD">
        <w:rPr>
          <w:rFonts w:ascii="Segoe UI" w:hAnsi="Segoe UI" w:cs="Segoe UI"/>
          <w:i/>
          <w:iCs/>
          <w:sz w:val="21"/>
          <w:szCs w:val="21"/>
        </w:rPr>
        <w:t>i</w:t>
      </w:r>
      <w:r w:rsidR="00B70D55">
        <w:rPr>
          <w:rFonts w:ascii="Segoe UI" w:hAnsi="Segoe UI" w:cs="Segoe UI"/>
          <w:i/>
          <w:iCs/>
          <w:sz w:val="21"/>
          <w:szCs w:val="21"/>
        </w:rPr>
        <w:t xml:space="preserve"> delle proprie strategie finanziare e</w:t>
      </w:r>
      <w:r w:rsidR="003618FD">
        <w:rPr>
          <w:rFonts w:ascii="Segoe UI" w:hAnsi="Segoe UI" w:cs="Segoe UI"/>
          <w:i/>
          <w:iCs/>
          <w:sz w:val="21"/>
          <w:szCs w:val="21"/>
        </w:rPr>
        <w:t xml:space="preserve"> di</w:t>
      </w:r>
      <w:r w:rsidR="00B70D55">
        <w:rPr>
          <w:rFonts w:ascii="Segoe UI" w:hAnsi="Segoe UI" w:cs="Segoe UI"/>
          <w:i/>
          <w:iCs/>
          <w:sz w:val="21"/>
          <w:szCs w:val="21"/>
        </w:rPr>
        <w:t xml:space="preserve"> ottimizzare la gestione delle proprie risorse </w:t>
      </w:r>
      <w:r w:rsidR="003618FD">
        <w:rPr>
          <w:rFonts w:ascii="Segoe UI" w:hAnsi="Segoe UI" w:cs="Segoe UI"/>
          <w:i/>
          <w:iCs/>
          <w:sz w:val="21"/>
          <w:szCs w:val="21"/>
        </w:rPr>
        <w:t>in totale sicurezza</w:t>
      </w:r>
      <w:r w:rsidR="00B70D55">
        <w:rPr>
          <w:rFonts w:ascii="Segoe UI" w:hAnsi="Segoe UI" w:cs="Segoe UI"/>
          <w:i/>
          <w:iCs/>
          <w:sz w:val="21"/>
          <w:szCs w:val="21"/>
        </w:rPr>
        <w:t xml:space="preserve">”, </w:t>
      </w:r>
      <w:r w:rsidR="00B70D55" w:rsidRPr="006211F2">
        <w:rPr>
          <w:rFonts w:ascii="Segoe UI" w:hAnsi="Segoe UI" w:cs="Segoe UI"/>
          <w:b/>
          <w:bCs/>
          <w:sz w:val="21"/>
          <w:szCs w:val="21"/>
        </w:rPr>
        <w:t xml:space="preserve">ha dichiarato </w:t>
      </w:r>
      <w:r w:rsidR="0071790E" w:rsidRPr="006211F2">
        <w:rPr>
          <w:rFonts w:ascii="Segoe UI" w:hAnsi="Segoe UI" w:cs="Segoe UI"/>
          <w:b/>
          <w:bCs/>
          <w:sz w:val="21"/>
          <w:szCs w:val="21"/>
        </w:rPr>
        <w:t>Silvia Candiani</w:t>
      </w:r>
      <w:r w:rsidR="00A60618" w:rsidRPr="006211F2">
        <w:rPr>
          <w:rFonts w:ascii="Segoe UI" w:hAnsi="Segoe UI" w:cs="Segoe UI"/>
          <w:b/>
          <w:bCs/>
          <w:sz w:val="21"/>
          <w:szCs w:val="21"/>
        </w:rPr>
        <w:t xml:space="preserve">, </w:t>
      </w:r>
      <w:r w:rsidR="0071790E" w:rsidRPr="006211F2">
        <w:rPr>
          <w:rFonts w:ascii="Segoe UI" w:hAnsi="Segoe UI" w:cs="Segoe UI"/>
          <w:b/>
          <w:bCs/>
          <w:sz w:val="21"/>
          <w:szCs w:val="21"/>
        </w:rPr>
        <w:t xml:space="preserve">Amministratore Delegato di </w:t>
      </w:r>
      <w:r w:rsidR="00B70D55" w:rsidRPr="006211F2">
        <w:rPr>
          <w:rFonts w:ascii="Segoe UI" w:hAnsi="Segoe UI" w:cs="Segoe UI"/>
          <w:b/>
          <w:bCs/>
          <w:sz w:val="21"/>
          <w:szCs w:val="21"/>
        </w:rPr>
        <w:t xml:space="preserve">Microsoft Italia. </w:t>
      </w:r>
    </w:p>
    <w:p w14:paraId="5F14511B" w14:textId="77777777" w:rsidR="00B70D55" w:rsidRPr="00FA69E8" w:rsidRDefault="00B70D55" w:rsidP="007702D9">
      <w:pPr>
        <w:spacing w:after="0"/>
        <w:ind w:right="284"/>
        <w:jc w:val="both"/>
        <w:rPr>
          <w:rFonts w:ascii="Segoe UI" w:hAnsi="Segoe UI" w:cs="Segoe UI"/>
          <w:i/>
          <w:iCs/>
          <w:sz w:val="21"/>
          <w:szCs w:val="21"/>
          <w:lang w:val="en"/>
        </w:rPr>
      </w:pPr>
    </w:p>
    <w:p w14:paraId="2FB5768C" w14:textId="377F367F" w:rsidR="00AE5EC1" w:rsidRPr="005D762F" w:rsidRDefault="005D762F" w:rsidP="005D762F">
      <w:pPr>
        <w:spacing w:after="0"/>
        <w:ind w:right="284"/>
        <w:jc w:val="center"/>
        <w:rPr>
          <w:rStyle w:val="Emphasis"/>
          <w:rFonts w:ascii="Segoe UI" w:hAnsi="Segoe UI" w:cs="Segoe UI"/>
          <w:sz w:val="21"/>
          <w:szCs w:val="21"/>
        </w:rPr>
      </w:pPr>
      <w:r>
        <w:rPr>
          <w:rFonts w:ascii="Segoe UI" w:hAnsi="Segoe UI" w:cs="Segoe UI"/>
          <w:i/>
          <w:iCs/>
          <w:sz w:val="21"/>
          <w:szCs w:val="21"/>
        </w:rPr>
        <w:t>***</w:t>
      </w:r>
    </w:p>
    <w:p w14:paraId="5F919A58" w14:textId="77777777" w:rsidR="003A3A94" w:rsidRDefault="003A3A94" w:rsidP="0022521A">
      <w:pPr>
        <w:tabs>
          <w:tab w:val="left" w:pos="9356"/>
        </w:tabs>
        <w:spacing w:line="360" w:lineRule="auto"/>
        <w:ind w:right="141"/>
        <w:contextualSpacing/>
        <w:jc w:val="both"/>
        <w:rPr>
          <w:rFonts w:ascii="Segoe UI" w:eastAsia="Quattrocento Sans" w:hAnsi="Segoe UI" w:cs="Segoe UI"/>
          <w:b/>
          <w:sz w:val="15"/>
          <w:szCs w:val="15"/>
          <w:highlight w:val="yellow"/>
          <w:lang w:eastAsia="it-IT" w:bidi="it-IT"/>
        </w:rPr>
      </w:pPr>
    </w:p>
    <w:p w14:paraId="6FDB18BA" w14:textId="77777777" w:rsidR="00CA5535" w:rsidRPr="00CA5535" w:rsidRDefault="00CA5535" w:rsidP="00CA5535">
      <w:pPr>
        <w:widowControl w:val="0"/>
        <w:autoSpaceDE w:val="0"/>
        <w:autoSpaceDN w:val="0"/>
        <w:spacing w:after="0" w:line="240" w:lineRule="auto"/>
        <w:ind w:right="16"/>
        <w:rPr>
          <w:rFonts w:ascii="Segoe UI" w:eastAsia="Quattrocento Sans" w:hAnsi="Segoe UI" w:cs="Segoe UI"/>
          <w:b/>
          <w:sz w:val="15"/>
          <w:szCs w:val="15"/>
          <w:lang w:eastAsia="it-IT" w:bidi="it-IT"/>
        </w:rPr>
      </w:pPr>
      <w:proofErr w:type="spellStart"/>
      <w:r w:rsidRPr="00CA5535">
        <w:rPr>
          <w:rFonts w:ascii="Segoe UI" w:eastAsia="Quattrocento Sans" w:hAnsi="Segoe UI" w:cs="Segoe UI"/>
          <w:b/>
          <w:sz w:val="15"/>
          <w:szCs w:val="15"/>
          <w:lang w:eastAsia="it-IT" w:bidi="it-IT"/>
        </w:rPr>
        <w:t>Fabrick</w:t>
      </w:r>
      <w:proofErr w:type="spellEnd"/>
      <w:r w:rsidRPr="00CA5535">
        <w:rPr>
          <w:rFonts w:ascii="Segoe UI" w:eastAsia="Quattrocento Sans" w:hAnsi="Segoe UI" w:cs="Segoe UI"/>
          <w:b/>
          <w:sz w:val="15"/>
          <w:szCs w:val="15"/>
          <w:lang w:eastAsia="it-IT" w:bidi="it-IT"/>
        </w:rPr>
        <w:t xml:space="preserve"> </w:t>
      </w:r>
    </w:p>
    <w:p w14:paraId="435093F4" w14:textId="77777777" w:rsidR="00CA5535" w:rsidRDefault="00CA5535" w:rsidP="00CA5535">
      <w:pPr>
        <w:widowControl w:val="0"/>
        <w:autoSpaceDE w:val="0"/>
        <w:autoSpaceDN w:val="0"/>
        <w:spacing w:after="0" w:line="240" w:lineRule="auto"/>
        <w:ind w:right="16"/>
        <w:jc w:val="both"/>
        <w:rPr>
          <w:rStyle w:val="Hyperlink"/>
        </w:rPr>
      </w:pPr>
      <w:proofErr w:type="spellStart"/>
      <w:r w:rsidRPr="00CA5535">
        <w:rPr>
          <w:rFonts w:ascii="Segoe UI" w:eastAsia="Quattrocento Sans" w:hAnsi="Segoe UI" w:cs="Segoe UI"/>
          <w:bCs/>
          <w:sz w:val="15"/>
          <w:szCs w:val="15"/>
          <w:lang w:eastAsia="it-IT" w:bidi="it-IT"/>
        </w:rPr>
        <w:t>Fabrick</w:t>
      </w:r>
      <w:proofErr w:type="spellEnd"/>
      <w:r w:rsidRPr="00CA5535">
        <w:rPr>
          <w:rFonts w:ascii="Segoe UI" w:eastAsia="Quattrocento Sans" w:hAnsi="Segoe UI" w:cs="Segoe UI"/>
          <w:bCs/>
          <w:sz w:val="15"/>
          <w:szCs w:val="15"/>
          <w:lang w:eastAsia="it-IT" w:bidi="it-IT"/>
        </w:rPr>
        <w:t xml:space="preserve"> è la prima </w:t>
      </w:r>
      <w:proofErr w:type="spellStart"/>
      <w:r w:rsidRPr="00CA5535">
        <w:rPr>
          <w:rFonts w:ascii="Segoe UI" w:eastAsia="Quattrocento Sans" w:hAnsi="Segoe UI" w:cs="Segoe UI"/>
          <w:bCs/>
          <w:sz w:val="15"/>
          <w:szCs w:val="15"/>
          <w:lang w:eastAsia="it-IT" w:bidi="it-IT"/>
        </w:rPr>
        <w:t>realta</w:t>
      </w:r>
      <w:proofErr w:type="spellEnd"/>
      <w:r w:rsidRPr="00CA5535">
        <w:rPr>
          <w:rFonts w:ascii="Segoe UI" w:eastAsia="Quattrocento Sans" w:hAnsi="Segoe UI" w:cs="Segoe UI"/>
          <w:bCs/>
          <w:sz w:val="15"/>
          <w:szCs w:val="15"/>
          <w:lang w:eastAsia="it-IT" w:bidi="it-IT"/>
        </w:rPr>
        <w:t xml:space="preserve">̀ strutturata nata in Italia, con vocazione internazionale, con il preciso obiettivo di favorire l’Open Finance. La missione di </w:t>
      </w:r>
      <w:proofErr w:type="spellStart"/>
      <w:r w:rsidRPr="00CA5535">
        <w:rPr>
          <w:rFonts w:ascii="Segoe UI" w:eastAsia="Quattrocento Sans" w:hAnsi="Segoe UI" w:cs="Segoe UI"/>
          <w:bCs/>
          <w:sz w:val="15"/>
          <w:szCs w:val="15"/>
          <w:lang w:eastAsia="it-IT" w:bidi="it-IT"/>
        </w:rPr>
        <w:t>Fabrick</w:t>
      </w:r>
      <w:proofErr w:type="spellEnd"/>
      <w:r w:rsidRPr="00CA5535">
        <w:rPr>
          <w:rFonts w:ascii="Segoe UI" w:eastAsia="Quattrocento Sans" w:hAnsi="Segoe UI" w:cs="Segoe UI"/>
          <w:bCs/>
          <w:sz w:val="15"/>
          <w:szCs w:val="15"/>
          <w:lang w:eastAsia="it-IT" w:bidi="it-IT"/>
        </w:rPr>
        <w:t xml:space="preserve"> è quella di costruire, abilitare progetti innovativi e sostenere l’incontro e la collaborazione tra i nuovi attori fintech, le grandi corporate e gli attori tradizionali del mondo finanziario, coinvolgendoli in ottica Open banking nel disegno del futuro del settore, facendo leva sui nuovi paradigmi dettati dall’innovazione tecnologica e generando concreti vantaggi per tutti gli attori. </w:t>
      </w:r>
      <w:proofErr w:type="spellStart"/>
      <w:r w:rsidRPr="00CA5535">
        <w:rPr>
          <w:rFonts w:ascii="Segoe UI" w:eastAsia="Quattrocento Sans" w:hAnsi="Segoe UI" w:cs="Segoe UI"/>
          <w:bCs/>
          <w:sz w:val="15"/>
          <w:szCs w:val="15"/>
          <w:lang w:eastAsia="it-IT" w:bidi="it-IT"/>
        </w:rPr>
        <w:t>Fabrick</w:t>
      </w:r>
      <w:proofErr w:type="spellEnd"/>
      <w:r w:rsidRPr="00CA5535">
        <w:rPr>
          <w:rFonts w:ascii="Segoe UI" w:eastAsia="Quattrocento Sans" w:hAnsi="Segoe UI" w:cs="Segoe UI"/>
          <w:bCs/>
          <w:sz w:val="15"/>
          <w:szCs w:val="15"/>
          <w:lang w:eastAsia="it-IT" w:bidi="it-IT"/>
        </w:rPr>
        <w:t xml:space="preserve"> abilita e promuove nuovi modelli di crescita per banche, startup e aziende, facilitando la collaborazione e il dialogo e creando </w:t>
      </w:r>
      <w:proofErr w:type="spellStart"/>
      <w:r w:rsidRPr="00CA5535">
        <w:rPr>
          <w:rFonts w:ascii="Segoe UI" w:eastAsia="Quattrocento Sans" w:hAnsi="Segoe UI" w:cs="Segoe UI"/>
          <w:bCs/>
          <w:sz w:val="15"/>
          <w:szCs w:val="15"/>
          <w:lang w:eastAsia="it-IT" w:bidi="it-IT"/>
        </w:rPr>
        <w:t>opportunita</w:t>
      </w:r>
      <w:proofErr w:type="spellEnd"/>
      <w:r w:rsidRPr="00CA5535">
        <w:rPr>
          <w:rFonts w:ascii="Segoe UI" w:eastAsia="Quattrocento Sans" w:hAnsi="Segoe UI" w:cs="Segoe UI"/>
          <w:bCs/>
          <w:sz w:val="15"/>
          <w:szCs w:val="15"/>
          <w:lang w:eastAsia="it-IT" w:bidi="it-IT"/>
        </w:rPr>
        <w:t xml:space="preserve">̀ di sviluppo, grazie alle competenze, alle tecnologie e ai servizi che mette a disposizione attraverso la propria piattaforma tecnologica e al vero e proprio ecosistema di relazioni e contaminazione culturale che ha creato e alimenta attorno a sé. </w:t>
      </w:r>
      <w:proofErr w:type="spellStart"/>
      <w:r w:rsidRPr="00CA5535">
        <w:rPr>
          <w:rFonts w:ascii="Segoe UI" w:eastAsia="Quattrocento Sans" w:hAnsi="Segoe UI" w:cs="Segoe UI"/>
          <w:bCs/>
          <w:sz w:val="15"/>
          <w:szCs w:val="15"/>
          <w:lang w:eastAsia="it-IT" w:bidi="it-IT"/>
        </w:rPr>
        <w:t>Fabrick</w:t>
      </w:r>
      <w:proofErr w:type="spellEnd"/>
      <w:r w:rsidRPr="00CA5535">
        <w:rPr>
          <w:rFonts w:ascii="Segoe UI" w:eastAsia="Quattrocento Sans" w:hAnsi="Segoe UI" w:cs="Segoe UI"/>
          <w:bCs/>
          <w:sz w:val="15"/>
          <w:szCs w:val="15"/>
          <w:lang w:eastAsia="it-IT" w:bidi="it-IT"/>
        </w:rPr>
        <w:t xml:space="preserve"> ha ottenuto da Banca d’Italia l’autorizzazione per operare come Istituto di Pagamento aggiungendo così un ulteriore tassello al suo ruolo di abilitatore di nuovi modelli di business, può infatti esercitare le attività di Prestatore del Servizio di informazione sui conti (AISP) e Prestatore del Servizio di disposizione di ordini di Pagamento (PISP) per proporre soluzioni “chiavi in mano” e mettere la propria licenza a disposizione dei clienti in modalità “</w:t>
      </w:r>
      <w:proofErr w:type="spellStart"/>
      <w:r w:rsidRPr="00CA5535">
        <w:rPr>
          <w:rFonts w:ascii="Segoe UI" w:eastAsia="Quattrocento Sans" w:hAnsi="Segoe UI" w:cs="Segoe UI"/>
          <w:bCs/>
          <w:sz w:val="15"/>
          <w:szCs w:val="15"/>
          <w:lang w:eastAsia="it-IT" w:bidi="it-IT"/>
        </w:rPr>
        <w:t>as</w:t>
      </w:r>
      <w:proofErr w:type="spellEnd"/>
      <w:r w:rsidRPr="00CA5535">
        <w:rPr>
          <w:rFonts w:ascii="Segoe UI" w:eastAsia="Quattrocento Sans" w:hAnsi="Segoe UI" w:cs="Segoe UI"/>
          <w:bCs/>
          <w:sz w:val="15"/>
          <w:szCs w:val="15"/>
          <w:lang w:eastAsia="it-IT" w:bidi="it-IT"/>
        </w:rPr>
        <w:t xml:space="preserve"> a service”. </w:t>
      </w:r>
      <w:r w:rsidR="00113D6A">
        <w:rPr>
          <w:rFonts w:ascii="Segoe UI" w:eastAsia="Quattrocento Sans" w:hAnsi="Segoe UI" w:cs="Segoe UI"/>
          <w:bCs/>
          <w:sz w:val="15"/>
          <w:szCs w:val="15"/>
          <w:lang w:eastAsia="it-IT" w:bidi="it-IT"/>
        </w:rPr>
        <w:t>w</w:t>
      </w:r>
      <w:hyperlink r:id="rId7">
        <w:r w:rsidRPr="00FC60AF">
          <w:rPr>
            <w:rStyle w:val="Hyperlink"/>
            <w:rFonts w:ascii="Segoe UI" w:eastAsia="Quattrocento Sans" w:hAnsi="Segoe UI" w:cs="Segoe UI"/>
            <w:bCs/>
            <w:sz w:val="15"/>
            <w:szCs w:val="15"/>
            <w:lang w:eastAsia="it-IT" w:bidi="it-IT"/>
          </w:rPr>
          <w:t>ww.fabrick.com</w:t>
        </w:r>
      </w:hyperlink>
    </w:p>
    <w:p w14:paraId="0548BF33" w14:textId="77777777" w:rsidR="00113D6A" w:rsidRPr="00FC60AF" w:rsidRDefault="00113D6A" w:rsidP="00CA5535">
      <w:pPr>
        <w:widowControl w:val="0"/>
        <w:autoSpaceDE w:val="0"/>
        <w:autoSpaceDN w:val="0"/>
        <w:spacing w:after="0" w:line="240" w:lineRule="auto"/>
        <w:ind w:right="16"/>
        <w:jc w:val="both"/>
        <w:rPr>
          <w:rStyle w:val="Hyperlink"/>
          <w:b/>
        </w:rPr>
      </w:pPr>
    </w:p>
    <w:p w14:paraId="52DBCCE9" w14:textId="77777777" w:rsidR="00113D6A" w:rsidRPr="00113D6A" w:rsidRDefault="00113D6A" w:rsidP="00113D6A">
      <w:pPr>
        <w:widowControl w:val="0"/>
        <w:autoSpaceDE w:val="0"/>
        <w:autoSpaceDN w:val="0"/>
        <w:spacing w:after="0" w:line="240" w:lineRule="auto"/>
        <w:ind w:right="16"/>
        <w:jc w:val="both"/>
        <w:rPr>
          <w:rFonts w:ascii="Segoe UI" w:eastAsia="Quattrocento Sans" w:hAnsi="Segoe UI" w:cs="Segoe UI"/>
          <w:b/>
          <w:sz w:val="15"/>
          <w:szCs w:val="15"/>
          <w:lang w:eastAsia="it-IT" w:bidi="it-IT"/>
        </w:rPr>
      </w:pPr>
      <w:proofErr w:type="spellStart"/>
      <w:r w:rsidRPr="00113D6A">
        <w:rPr>
          <w:rFonts w:ascii="Segoe UI" w:eastAsia="Quattrocento Sans" w:hAnsi="Segoe UI" w:cs="Segoe UI"/>
          <w:b/>
          <w:sz w:val="15"/>
          <w:szCs w:val="15"/>
          <w:lang w:eastAsia="it-IT" w:bidi="it-IT"/>
        </w:rPr>
        <w:t>Angèlia</w:t>
      </w:r>
      <w:proofErr w:type="spellEnd"/>
      <w:r w:rsidRPr="00113D6A">
        <w:rPr>
          <w:rFonts w:ascii="Segoe UI" w:eastAsia="Quattrocento Sans" w:hAnsi="Segoe UI" w:cs="Segoe UI"/>
          <w:b/>
          <w:sz w:val="15"/>
          <w:szCs w:val="15"/>
          <w:lang w:eastAsia="it-IT" w:bidi="it-IT"/>
        </w:rPr>
        <w:t xml:space="preserve"> – BC Communication</w:t>
      </w:r>
    </w:p>
    <w:p w14:paraId="5550E820" w14:textId="77777777" w:rsidR="00113D6A" w:rsidRPr="00113D6A" w:rsidRDefault="00113D6A" w:rsidP="00113D6A">
      <w:pPr>
        <w:widowControl w:val="0"/>
        <w:autoSpaceDE w:val="0"/>
        <w:autoSpaceDN w:val="0"/>
        <w:spacing w:after="0" w:line="240" w:lineRule="auto"/>
        <w:ind w:right="16"/>
        <w:jc w:val="both"/>
        <w:rPr>
          <w:rFonts w:ascii="Segoe UI" w:eastAsia="Quattrocento Sans" w:hAnsi="Segoe UI" w:cs="Segoe UI"/>
          <w:bCs/>
          <w:sz w:val="15"/>
          <w:szCs w:val="15"/>
          <w:lang w:eastAsia="it-IT" w:bidi="it-IT"/>
        </w:rPr>
      </w:pPr>
      <w:r w:rsidRPr="00113D6A">
        <w:rPr>
          <w:rFonts w:ascii="Segoe UI" w:eastAsia="Quattrocento Sans" w:hAnsi="Segoe UI" w:cs="Segoe UI"/>
          <w:bCs/>
          <w:sz w:val="15"/>
          <w:szCs w:val="15"/>
          <w:lang w:eastAsia="it-IT" w:bidi="it-IT"/>
        </w:rPr>
        <w:t>Beatrice Cagnoni – Mob. 335 5635111</w:t>
      </w:r>
    </w:p>
    <w:p w14:paraId="1BE5F988" w14:textId="77777777" w:rsidR="00113D6A" w:rsidRPr="00113D6A" w:rsidRDefault="00113D6A" w:rsidP="00113D6A">
      <w:pPr>
        <w:widowControl w:val="0"/>
        <w:autoSpaceDE w:val="0"/>
        <w:autoSpaceDN w:val="0"/>
        <w:spacing w:after="0" w:line="240" w:lineRule="auto"/>
        <w:ind w:right="16"/>
        <w:jc w:val="both"/>
        <w:rPr>
          <w:rFonts w:ascii="Segoe UI" w:eastAsia="Quattrocento Sans" w:hAnsi="Segoe UI" w:cs="Segoe UI"/>
          <w:bCs/>
          <w:sz w:val="15"/>
          <w:szCs w:val="15"/>
          <w:lang w:eastAsia="it-IT" w:bidi="it-IT"/>
        </w:rPr>
      </w:pPr>
      <w:r w:rsidRPr="00113D6A">
        <w:rPr>
          <w:rFonts w:ascii="Segoe UI" w:eastAsia="Quattrocento Sans" w:hAnsi="Segoe UI" w:cs="Segoe UI"/>
          <w:bCs/>
          <w:sz w:val="15"/>
          <w:szCs w:val="15"/>
          <w:lang w:eastAsia="it-IT" w:bidi="it-IT"/>
        </w:rPr>
        <w:t xml:space="preserve">Simona </w:t>
      </w:r>
      <w:proofErr w:type="spellStart"/>
      <w:r w:rsidRPr="00113D6A">
        <w:rPr>
          <w:rFonts w:ascii="Segoe UI" w:eastAsia="Quattrocento Sans" w:hAnsi="Segoe UI" w:cs="Segoe UI"/>
          <w:bCs/>
          <w:sz w:val="15"/>
          <w:szCs w:val="15"/>
          <w:lang w:eastAsia="it-IT" w:bidi="it-IT"/>
        </w:rPr>
        <w:t>Vecchies</w:t>
      </w:r>
      <w:proofErr w:type="spellEnd"/>
      <w:r w:rsidRPr="00113D6A">
        <w:rPr>
          <w:rFonts w:ascii="Segoe UI" w:eastAsia="Quattrocento Sans" w:hAnsi="Segoe UI" w:cs="Segoe UI"/>
          <w:bCs/>
          <w:sz w:val="15"/>
          <w:szCs w:val="15"/>
          <w:lang w:eastAsia="it-IT" w:bidi="it-IT"/>
        </w:rPr>
        <w:t xml:space="preserve"> – Mob. 335 1245190</w:t>
      </w:r>
    </w:p>
    <w:p w14:paraId="60A28B14" w14:textId="77777777" w:rsidR="00113D6A" w:rsidRPr="00113D6A" w:rsidRDefault="00113D6A" w:rsidP="00113D6A">
      <w:pPr>
        <w:widowControl w:val="0"/>
        <w:autoSpaceDE w:val="0"/>
        <w:autoSpaceDN w:val="0"/>
        <w:spacing w:after="0" w:line="240" w:lineRule="auto"/>
        <w:ind w:right="16"/>
        <w:jc w:val="both"/>
        <w:rPr>
          <w:rFonts w:ascii="Segoe UI" w:eastAsia="Quattrocento Sans" w:hAnsi="Segoe UI" w:cs="Segoe UI"/>
          <w:bCs/>
          <w:sz w:val="15"/>
          <w:szCs w:val="15"/>
          <w:lang w:eastAsia="it-IT" w:bidi="it-IT"/>
        </w:rPr>
      </w:pPr>
      <w:r w:rsidRPr="00113D6A">
        <w:rPr>
          <w:rFonts w:ascii="Segoe UI" w:eastAsia="Quattrocento Sans" w:hAnsi="Segoe UI" w:cs="Segoe UI"/>
          <w:bCs/>
          <w:sz w:val="15"/>
          <w:szCs w:val="15"/>
          <w:lang w:eastAsia="it-IT" w:bidi="it-IT"/>
        </w:rPr>
        <w:t>Rita Arcuri – Mob. 333 2608159</w:t>
      </w:r>
    </w:p>
    <w:p w14:paraId="56BE72B4" w14:textId="77777777" w:rsidR="00113D6A" w:rsidRPr="00FC60AF" w:rsidRDefault="00113D6A" w:rsidP="00113D6A">
      <w:pPr>
        <w:widowControl w:val="0"/>
        <w:autoSpaceDE w:val="0"/>
        <w:autoSpaceDN w:val="0"/>
        <w:spacing w:after="0" w:line="240" w:lineRule="auto"/>
        <w:ind w:right="16"/>
        <w:jc w:val="both"/>
        <w:rPr>
          <w:rStyle w:val="Hyperlink"/>
          <w:sz w:val="15"/>
          <w:szCs w:val="15"/>
        </w:rPr>
      </w:pPr>
      <w:r w:rsidRPr="00FC60AF">
        <w:rPr>
          <w:rStyle w:val="Hyperlink"/>
          <w:sz w:val="15"/>
          <w:szCs w:val="15"/>
        </w:rPr>
        <w:t>fabrick@pressfintech.it</w:t>
      </w:r>
    </w:p>
    <w:p w14:paraId="63434791" w14:textId="77777777" w:rsidR="00243F41" w:rsidRPr="00534EF9" w:rsidRDefault="00243F41" w:rsidP="00243F41">
      <w:pPr>
        <w:widowControl w:val="0"/>
        <w:autoSpaceDE w:val="0"/>
        <w:autoSpaceDN w:val="0"/>
        <w:spacing w:after="0" w:line="240" w:lineRule="auto"/>
        <w:ind w:right="16"/>
        <w:rPr>
          <w:rFonts w:ascii="Segoe UI" w:eastAsia="Quattrocento Sans" w:hAnsi="Segoe UI" w:cs="Segoe UI"/>
          <w:b/>
          <w:sz w:val="15"/>
          <w:szCs w:val="15"/>
          <w:lang w:eastAsia="it-IT" w:bidi="it-IT"/>
        </w:rPr>
      </w:pPr>
    </w:p>
    <w:p w14:paraId="37BF0488" w14:textId="77777777" w:rsidR="0071790E" w:rsidRDefault="0071790E" w:rsidP="00243F41">
      <w:pPr>
        <w:widowControl w:val="0"/>
        <w:autoSpaceDE w:val="0"/>
        <w:autoSpaceDN w:val="0"/>
        <w:spacing w:after="0" w:line="240" w:lineRule="auto"/>
        <w:ind w:right="16"/>
        <w:rPr>
          <w:rFonts w:ascii="Segoe UI" w:eastAsia="Quattrocento Sans" w:hAnsi="Segoe UI" w:cs="Segoe UI"/>
          <w:b/>
          <w:sz w:val="15"/>
          <w:szCs w:val="15"/>
          <w:lang w:eastAsia="it-IT" w:bidi="it-IT"/>
        </w:rPr>
      </w:pPr>
    </w:p>
    <w:p w14:paraId="271D8043" w14:textId="04FB4CD4" w:rsidR="00243F41" w:rsidRPr="00B60BFF" w:rsidRDefault="00243F41" w:rsidP="00243F41">
      <w:pPr>
        <w:widowControl w:val="0"/>
        <w:autoSpaceDE w:val="0"/>
        <w:autoSpaceDN w:val="0"/>
        <w:spacing w:after="0" w:line="240" w:lineRule="auto"/>
        <w:ind w:right="16"/>
        <w:rPr>
          <w:rFonts w:ascii="Segoe UI" w:eastAsia="Quattrocento Sans" w:hAnsi="Segoe UI" w:cs="Segoe UI"/>
          <w:b/>
          <w:sz w:val="15"/>
          <w:szCs w:val="15"/>
          <w:lang w:eastAsia="it-IT" w:bidi="it-IT"/>
        </w:rPr>
      </w:pPr>
      <w:r w:rsidRPr="00B60BFF">
        <w:rPr>
          <w:rFonts w:ascii="Segoe UI" w:eastAsia="Quattrocento Sans" w:hAnsi="Segoe UI" w:cs="Segoe UI"/>
          <w:b/>
          <w:sz w:val="15"/>
          <w:szCs w:val="15"/>
          <w:lang w:eastAsia="it-IT" w:bidi="it-IT"/>
        </w:rPr>
        <w:t>Microsoft</w:t>
      </w:r>
    </w:p>
    <w:p w14:paraId="31CE441C" w14:textId="77777777" w:rsidR="00243F41" w:rsidRPr="00B60BFF" w:rsidRDefault="00243F41" w:rsidP="00243F41">
      <w:pPr>
        <w:widowControl w:val="0"/>
        <w:autoSpaceDE w:val="0"/>
        <w:autoSpaceDN w:val="0"/>
        <w:spacing w:after="0" w:line="240" w:lineRule="auto"/>
        <w:ind w:right="16"/>
        <w:rPr>
          <w:rFonts w:ascii="Segoe UI" w:hAnsi="Segoe UI"/>
          <w:bCs/>
          <w:sz w:val="18"/>
        </w:rPr>
      </w:pPr>
      <w:r w:rsidRPr="00B60BFF">
        <w:rPr>
          <w:rFonts w:ascii="Segoe UI" w:eastAsia="Quattrocento Sans" w:hAnsi="Segoe UI" w:cs="Segoe UI"/>
          <w:bCs/>
          <w:sz w:val="15"/>
          <w:szCs w:val="15"/>
          <w:lang w:eastAsia="it-IT" w:bidi="it-IT"/>
        </w:rPr>
        <w:t xml:space="preserve">Microsoft abilita le organizzazioni a realizzare i loro progetti di trasformazione digitale con nuovi scenari di innovazione, come Cloud Computing e Intelligenza Artificiale. La missione dell’azienda è sostenere persone ed organizzazioni in tutto il mondo ad ottenere di più, grazie alla tecnologia e al digitale. Maggiori informazioni su Microsoft sono disponibili al sito </w:t>
      </w:r>
      <w:hyperlink r:id="rId8" w:history="1">
        <w:r w:rsidRPr="009F50CE">
          <w:rPr>
            <w:rStyle w:val="Hyperlink"/>
            <w:rFonts w:ascii="Segoe UI" w:eastAsia="Quattrocento Sans" w:hAnsi="Segoe UI" w:cs="Segoe UI"/>
            <w:bCs/>
            <w:sz w:val="15"/>
            <w:szCs w:val="15"/>
            <w:lang w:eastAsia="it-IT" w:bidi="it-IT"/>
          </w:rPr>
          <w:t>https://www.microsoft.com/it-it/</w:t>
        </w:r>
      </w:hyperlink>
      <w:r>
        <w:rPr>
          <w:rFonts w:ascii="Segoe UI" w:eastAsia="Quattrocento Sans" w:hAnsi="Segoe UI" w:cs="Segoe UI"/>
          <w:bCs/>
          <w:sz w:val="15"/>
          <w:szCs w:val="15"/>
          <w:lang w:eastAsia="it-IT" w:bidi="it-IT"/>
        </w:rPr>
        <w:t xml:space="preserve"> </w:t>
      </w:r>
    </w:p>
    <w:p w14:paraId="5117C1BC" w14:textId="77777777" w:rsidR="00243F41" w:rsidRPr="00B60BFF" w:rsidRDefault="00243F41" w:rsidP="00243F41">
      <w:pPr>
        <w:widowControl w:val="0"/>
        <w:autoSpaceDE w:val="0"/>
        <w:autoSpaceDN w:val="0"/>
        <w:spacing w:after="0" w:line="240" w:lineRule="auto"/>
        <w:ind w:right="16"/>
        <w:rPr>
          <w:rFonts w:ascii="Segoe UI" w:hAnsi="Segoe UI"/>
          <w:bCs/>
          <w:sz w:val="18"/>
        </w:rPr>
      </w:pPr>
    </w:p>
    <w:tbl>
      <w:tblPr>
        <w:tblW w:w="8799" w:type="dxa"/>
        <w:tblInd w:w="347" w:type="dxa"/>
        <w:tblCellMar>
          <w:left w:w="0" w:type="dxa"/>
          <w:right w:w="0" w:type="dxa"/>
        </w:tblCellMar>
        <w:tblLook w:val="04A0" w:firstRow="1" w:lastRow="0" w:firstColumn="1" w:lastColumn="0" w:noHBand="0" w:noVBand="1"/>
      </w:tblPr>
      <w:tblGrid>
        <w:gridCol w:w="4473"/>
        <w:gridCol w:w="4326"/>
      </w:tblGrid>
      <w:tr w:rsidR="00243F41" w:rsidRPr="00445AC1" w14:paraId="0B27AB16" w14:textId="77777777" w:rsidTr="00AE37C2">
        <w:trPr>
          <w:trHeight w:val="52"/>
        </w:trPr>
        <w:tc>
          <w:tcPr>
            <w:tcW w:w="4473" w:type="dxa"/>
            <w:tcMar>
              <w:top w:w="0" w:type="dxa"/>
              <w:left w:w="70" w:type="dxa"/>
              <w:bottom w:w="0" w:type="dxa"/>
              <w:right w:w="70" w:type="dxa"/>
            </w:tcMar>
            <w:hideMark/>
          </w:tcPr>
          <w:p w14:paraId="177021CA" w14:textId="77777777" w:rsidR="00243F41" w:rsidRPr="007F07A6" w:rsidRDefault="00243F41" w:rsidP="00AE37C2">
            <w:pPr>
              <w:spacing w:after="0"/>
              <w:rPr>
                <w:rFonts w:ascii="Segoe UI" w:hAnsi="Segoe UI" w:cs="Segoe UI"/>
                <w:b/>
                <w:bCs/>
                <w:i/>
                <w:iCs/>
                <w:sz w:val="15"/>
                <w:szCs w:val="15"/>
              </w:rPr>
            </w:pPr>
            <w:r w:rsidRPr="007F07A6">
              <w:rPr>
                <w:rFonts w:ascii="Segoe UI" w:hAnsi="Segoe UI" w:cs="Segoe UI"/>
                <w:b/>
                <w:bCs/>
                <w:i/>
                <w:iCs/>
                <w:sz w:val="15"/>
                <w:szCs w:val="15"/>
              </w:rPr>
              <w:t xml:space="preserve">Microsoft Italia </w:t>
            </w:r>
          </w:p>
          <w:p w14:paraId="43CD09B7" w14:textId="77777777" w:rsidR="00243F41" w:rsidRPr="007F07A6" w:rsidRDefault="00243F41" w:rsidP="00AE37C2">
            <w:pPr>
              <w:rPr>
                <w:rFonts w:ascii="Segoe UI" w:hAnsi="Segoe UI" w:cs="Segoe UI"/>
                <w:i/>
                <w:iCs/>
                <w:sz w:val="15"/>
                <w:szCs w:val="15"/>
              </w:rPr>
            </w:pPr>
            <w:r w:rsidRPr="007F07A6">
              <w:rPr>
                <w:rFonts w:ascii="Segoe UI" w:hAnsi="Segoe UI" w:cs="Segoe UI"/>
                <w:i/>
                <w:iCs/>
                <w:sz w:val="15"/>
                <w:szCs w:val="15"/>
              </w:rPr>
              <w:t>Chiara Mizzi</w:t>
            </w:r>
            <w:r w:rsidRPr="007F07A6">
              <w:rPr>
                <w:rFonts w:ascii="Segoe UI" w:hAnsi="Segoe UI" w:cs="Segoe UI"/>
                <w:i/>
                <w:iCs/>
                <w:sz w:val="15"/>
                <w:szCs w:val="15"/>
              </w:rPr>
              <w:br/>
              <w:t xml:space="preserve">Direttore Relazioni Esterne                       </w:t>
            </w:r>
            <w:r w:rsidRPr="007F07A6">
              <w:rPr>
                <w:rFonts w:ascii="Segoe UI" w:hAnsi="Segoe UI" w:cs="Segoe UI"/>
                <w:i/>
                <w:iCs/>
                <w:sz w:val="15"/>
                <w:szCs w:val="15"/>
              </w:rPr>
              <w:br/>
            </w:r>
            <w:hyperlink r:id="rId9" w:history="1">
              <w:r w:rsidRPr="007F07A6">
                <w:rPr>
                  <w:rStyle w:val="Hyperlink"/>
                  <w:rFonts w:ascii="Segoe UI" w:hAnsi="Segoe UI" w:cs="Segoe UI"/>
                  <w:i/>
                  <w:iCs/>
                  <w:sz w:val="15"/>
                  <w:szCs w:val="15"/>
                </w:rPr>
                <w:t>www.microsoft.com/italy/stampa</w:t>
              </w:r>
            </w:hyperlink>
            <w:r w:rsidRPr="007F07A6">
              <w:rPr>
                <w:rFonts w:ascii="Segoe UI" w:hAnsi="Segoe UI" w:cs="Segoe UI"/>
                <w:i/>
                <w:iCs/>
                <w:sz w:val="15"/>
                <w:szCs w:val="15"/>
              </w:rPr>
              <w:t xml:space="preserve"> </w:t>
            </w:r>
            <w:r w:rsidRPr="007F07A6">
              <w:rPr>
                <w:rFonts w:ascii="Segoe UI" w:hAnsi="Segoe UI" w:cs="Segoe UI"/>
                <w:i/>
                <w:iCs/>
                <w:sz w:val="15"/>
                <w:szCs w:val="15"/>
              </w:rPr>
              <w:br/>
              <w:t xml:space="preserve">e-mail </w:t>
            </w:r>
            <w:hyperlink r:id="rId10" w:history="1">
              <w:r w:rsidRPr="007F07A6">
                <w:rPr>
                  <w:rStyle w:val="Hyperlink"/>
                  <w:rFonts w:ascii="Segoe UI" w:hAnsi="Segoe UI" w:cs="Segoe UI"/>
                  <w:i/>
                  <w:iCs/>
                  <w:sz w:val="15"/>
                  <w:szCs w:val="15"/>
                </w:rPr>
                <w:t>chiaram@microsoft.com</w:t>
              </w:r>
            </w:hyperlink>
          </w:p>
        </w:tc>
        <w:tc>
          <w:tcPr>
            <w:tcW w:w="4326" w:type="dxa"/>
            <w:tcMar>
              <w:top w:w="0" w:type="dxa"/>
              <w:left w:w="70" w:type="dxa"/>
              <w:bottom w:w="0" w:type="dxa"/>
              <w:right w:w="70" w:type="dxa"/>
            </w:tcMar>
          </w:tcPr>
          <w:p w14:paraId="2BFA8853" w14:textId="77777777" w:rsidR="00243F41" w:rsidRPr="00D02E7A" w:rsidRDefault="00243F41" w:rsidP="00AE37C2">
            <w:pPr>
              <w:spacing w:after="0"/>
              <w:rPr>
                <w:rFonts w:ascii="Segoe UI" w:hAnsi="Segoe UI" w:cs="Segoe UI"/>
                <w:b/>
                <w:bCs/>
                <w:i/>
                <w:iCs/>
                <w:sz w:val="15"/>
                <w:szCs w:val="15"/>
              </w:rPr>
            </w:pPr>
            <w:proofErr w:type="spellStart"/>
            <w:r w:rsidRPr="00D02E7A">
              <w:rPr>
                <w:rFonts w:ascii="Segoe UI" w:hAnsi="Segoe UI" w:cs="Segoe UI"/>
                <w:b/>
                <w:bCs/>
                <w:i/>
                <w:iCs/>
                <w:sz w:val="15"/>
                <w:szCs w:val="15"/>
              </w:rPr>
              <w:t>burson</w:t>
            </w:r>
            <w:proofErr w:type="spellEnd"/>
            <w:r w:rsidRPr="00D02E7A">
              <w:rPr>
                <w:rFonts w:ascii="Segoe UI" w:hAnsi="Segoe UI" w:cs="Segoe UI"/>
                <w:b/>
                <w:bCs/>
                <w:i/>
                <w:iCs/>
                <w:sz w:val="15"/>
                <w:szCs w:val="15"/>
              </w:rPr>
              <w:t xml:space="preserve"> </w:t>
            </w:r>
            <w:proofErr w:type="spellStart"/>
            <w:r w:rsidRPr="00D02E7A">
              <w:rPr>
                <w:rFonts w:ascii="Segoe UI" w:hAnsi="Segoe UI" w:cs="Segoe UI"/>
                <w:b/>
                <w:bCs/>
                <w:i/>
                <w:iCs/>
                <w:sz w:val="15"/>
                <w:szCs w:val="15"/>
              </w:rPr>
              <w:t>cohn</w:t>
            </w:r>
            <w:proofErr w:type="spellEnd"/>
            <w:r w:rsidRPr="00D02E7A">
              <w:rPr>
                <w:rFonts w:ascii="Segoe UI" w:hAnsi="Segoe UI" w:cs="Segoe UI"/>
                <w:b/>
                <w:bCs/>
                <w:i/>
                <w:iCs/>
                <w:sz w:val="15"/>
                <w:szCs w:val="15"/>
              </w:rPr>
              <w:t xml:space="preserve"> &amp; </w:t>
            </w:r>
            <w:proofErr w:type="spellStart"/>
            <w:r w:rsidRPr="00D02E7A">
              <w:rPr>
                <w:rFonts w:ascii="Segoe UI" w:hAnsi="Segoe UI" w:cs="Segoe UI"/>
                <w:b/>
                <w:bCs/>
                <w:i/>
                <w:iCs/>
                <w:sz w:val="15"/>
                <w:szCs w:val="15"/>
              </w:rPr>
              <w:t>wolfe</w:t>
            </w:r>
            <w:proofErr w:type="spellEnd"/>
            <w:r w:rsidRPr="00D02E7A">
              <w:rPr>
                <w:rFonts w:ascii="Segoe UI" w:hAnsi="Segoe UI" w:cs="Segoe UI"/>
                <w:b/>
                <w:bCs/>
                <w:i/>
                <w:iCs/>
                <w:sz w:val="15"/>
                <w:szCs w:val="15"/>
              </w:rPr>
              <w:t xml:space="preserve">                                                        </w:t>
            </w:r>
          </w:p>
          <w:p w14:paraId="454C9FA2" w14:textId="77777777" w:rsidR="00243F41" w:rsidRPr="00D02E7A" w:rsidRDefault="00243F41" w:rsidP="00AE37C2">
            <w:pPr>
              <w:contextualSpacing/>
              <w:jc w:val="both"/>
              <w:rPr>
                <w:rFonts w:ascii="Segoe UI" w:hAnsi="Segoe UI" w:cs="Segoe UI"/>
                <w:i/>
                <w:iCs/>
                <w:sz w:val="15"/>
                <w:szCs w:val="15"/>
              </w:rPr>
            </w:pPr>
            <w:r w:rsidRPr="00D02E7A">
              <w:rPr>
                <w:rFonts w:ascii="Segoe UI" w:hAnsi="Segoe UI" w:cs="Segoe UI"/>
                <w:i/>
                <w:iCs/>
                <w:sz w:val="15"/>
                <w:szCs w:val="15"/>
              </w:rPr>
              <w:t>Cristina Gobbo</w:t>
            </w:r>
          </w:p>
          <w:p w14:paraId="2794EEA2" w14:textId="77777777" w:rsidR="00243F41" w:rsidRPr="00FA69E8" w:rsidRDefault="00F31799" w:rsidP="00AE37C2">
            <w:pPr>
              <w:contextualSpacing/>
              <w:jc w:val="both"/>
              <w:rPr>
                <w:rFonts w:ascii="Segoe UI" w:hAnsi="Segoe UI" w:cs="Segoe UI"/>
                <w:i/>
                <w:iCs/>
                <w:sz w:val="15"/>
                <w:szCs w:val="15"/>
              </w:rPr>
            </w:pPr>
            <w:hyperlink r:id="rId11" w:history="1">
              <w:r w:rsidR="00243F41" w:rsidRPr="00FA69E8">
                <w:rPr>
                  <w:rStyle w:val="Hyperlink"/>
                  <w:rFonts w:ascii="Segoe UI" w:hAnsi="Segoe UI" w:cs="Segoe UI"/>
                  <w:i/>
                  <w:iCs/>
                  <w:sz w:val="15"/>
                  <w:szCs w:val="15"/>
                </w:rPr>
                <w:t>cristina.gobbo@bcw-global.com</w:t>
              </w:r>
            </w:hyperlink>
            <w:r w:rsidR="00243F41" w:rsidRPr="00FA69E8">
              <w:rPr>
                <w:rFonts w:ascii="Segoe UI" w:hAnsi="Segoe UI" w:cs="Segoe UI"/>
                <w:i/>
                <w:iCs/>
                <w:sz w:val="15"/>
                <w:szCs w:val="15"/>
              </w:rPr>
              <w:t xml:space="preserve"> – Tel. 02/72143543</w:t>
            </w:r>
          </w:p>
          <w:p w14:paraId="17937C18" w14:textId="02580DBD" w:rsidR="00243F41" w:rsidRPr="00D02E7A" w:rsidRDefault="00243F41" w:rsidP="00AE37C2">
            <w:pPr>
              <w:contextualSpacing/>
              <w:jc w:val="both"/>
              <w:rPr>
                <w:rFonts w:ascii="Segoe UI" w:hAnsi="Segoe UI" w:cs="Segoe UI"/>
                <w:i/>
                <w:iCs/>
                <w:sz w:val="15"/>
                <w:szCs w:val="15"/>
              </w:rPr>
            </w:pPr>
            <w:r w:rsidRPr="00D02E7A">
              <w:rPr>
                <w:rFonts w:ascii="Segoe UI" w:hAnsi="Segoe UI" w:cs="Segoe UI"/>
                <w:i/>
                <w:iCs/>
                <w:sz w:val="15"/>
                <w:szCs w:val="15"/>
              </w:rPr>
              <w:t xml:space="preserve">Chiara Degradi </w:t>
            </w:r>
          </w:p>
          <w:p w14:paraId="0713BC24" w14:textId="11E86D3E" w:rsidR="00D02E7A" w:rsidRPr="00FA69E8" w:rsidRDefault="00F31799" w:rsidP="00AE37C2">
            <w:pPr>
              <w:contextualSpacing/>
              <w:jc w:val="both"/>
              <w:rPr>
                <w:rFonts w:ascii="Segoe UI" w:hAnsi="Segoe UI" w:cs="Segoe UI"/>
                <w:i/>
                <w:iCs/>
                <w:sz w:val="15"/>
                <w:szCs w:val="15"/>
                <w:lang w:val="de-DE"/>
              </w:rPr>
            </w:pPr>
            <w:hyperlink r:id="rId12" w:history="1">
              <w:r w:rsidRPr="00F31799">
                <w:rPr>
                  <w:rStyle w:val="Hyperlink"/>
                  <w:rFonts w:ascii="Segoe UI" w:hAnsi="Segoe UI" w:cs="Segoe UI"/>
                  <w:i/>
                  <w:iCs/>
                  <w:sz w:val="15"/>
                  <w:szCs w:val="15"/>
                  <w:lang w:val="de-DE"/>
                </w:rPr>
                <w:t>chiara.degradi@bcw-global.com</w:t>
              </w:r>
            </w:hyperlink>
            <w:r>
              <w:rPr>
                <w:rFonts w:ascii="Segoe UI" w:hAnsi="Segoe UI" w:cs="Segoe UI"/>
                <w:i/>
                <w:iCs/>
                <w:sz w:val="15"/>
                <w:szCs w:val="15"/>
                <w:lang w:val="de-DE"/>
              </w:rPr>
              <w:t xml:space="preserve"> </w:t>
            </w:r>
            <w:r w:rsidR="00D02E7A" w:rsidRPr="00FA69E8">
              <w:rPr>
                <w:rFonts w:ascii="Segoe UI" w:hAnsi="Segoe UI" w:cs="Segoe UI"/>
                <w:i/>
                <w:iCs/>
                <w:sz w:val="15"/>
                <w:szCs w:val="15"/>
                <w:lang w:val="de-DE"/>
              </w:rPr>
              <w:t>-</w:t>
            </w:r>
            <w:r w:rsidR="00D02E7A" w:rsidRPr="00FA69E8">
              <w:rPr>
                <w:i/>
                <w:iCs/>
                <w:lang w:val="de-DE"/>
              </w:rPr>
              <w:t xml:space="preserve"> </w:t>
            </w:r>
            <w:r w:rsidR="00D02E7A" w:rsidRPr="00D02E7A">
              <w:rPr>
                <w:rFonts w:ascii="Segoe UI" w:hAnsi="Segoe UI" w:cs="Segoe UI"/>
                <w:i/>
                <w:iCs/>
                <w:sz w:val="15"/>
                <w:szCs w:val="15"/>
                <w:lang w:val="de-DE"/>
              </w:rPr>
              <w:t>Tel. 02/72143503</w:t>
            </w:r>
          </w:p>
          <w:p w14:paraId="4660B3A9" w14:textId="77777777" w:rsidR="00445AC1" w:rsidRPr="00FA69E8" w:rsidRDefault="00445AC1" w:rsidP="00AE37C2">
            <w:pPr>
              <w:contextualSpacing/>
              <w:jc w:val="both"/>
              <w:rPr>
                <w:rFonts w:ascii="Segoe UI" w:hAnsi="Segoe UI" w:cs="Segoe UI"/>
                <w:i/>
                <w:iCs/>
                <w:sz w:val="15"/>
                <w:szCs w:val="15"/>
              </w:rPr>
            </w:pPr>
            <w:r w:rsidRPr="00FA69E8">
              <w:rPr>
                <w:rFonts w:ascii="Segoe UI" w:hAnsi="Segoe UI" w:cs="Segoe UI"/>
                <w:i/>
                <w:iCs/>
                <w:sz w:val="15"/>
                <w:szCs w:val="15"/>
              </w:rPr>
              <w:t>Paolo Frigerio</w:t>
            </w:r>
          </w:p>
          <w:p w14:paraId="06D93D14" w14:textId="77777777" w:rsidR="00445AC1" w:rsidRPr="00FA69E8" w:rsidRDefault="00F31799" w:rsidP="00AE37C2">
            <w:pPr>
              <w:contextualSpacing/>
              <w:jc w:val="both"/>
              <w:rPr>
                <w:rFonts w:ascii="Segoe UI" w:hAnsi="Segoe UI" w:cs="Segoe UI"/>
                <w:i/>
                <w:iCs/>
                <w:sz w:val="15"/>
                <w:szCs w:val="15"/>
              </w:rPr>
            </w:pPr>
            <w:hyperlink r:id="rId13" w:history="1">
              <w:r w:rsidR="00445AC1" w:rsidRPr="00FA69E8">
                <w:rPr>
                  <w:rStyle w:val="Hyperlink"/>
                  <w:rFonts w:ascii="Segoe UI" w:hAnsi="Segoe UI" w:cs="Segoe UI"/>
                  <w:i/>
                  <w:iCs/>
                  <w:sz w:val="15"/>
                  <w:szCs w:val="15"/>
                </w:rPr>
                <w:t>paolo.frigerio@bcw-global.com</w:t>
              </w:r>
            </w:hyperlink>
            <w:r w:rsidR="00445AC1" w:rsidRPr="00FA69E8">
              <w:rPr>
                <w:rFonts w:ascii="Segoe UI" w:hAnsi="Segoe UI" w:cs="Segoe UI"/>
                <w:i/>
                <w:iCs/>
                <w:sz w:val="15"/>
                <w:szCs w:val="15"/>
              </w:rPr>
              <w:t xml:space="preserve"> – Tel. 02/72143506</w:t>
            </w:r>
          </w:p>
          <w:p w14:paraId="5708E435" w14:textId="77777777" w:rsidR="00243F41" w:rsidRPr="00FA69E8" w:rsidRDefault="00243F41" w:rsidP="00AE37C2">
            <w:pPr>
              <w:rPr>
                <w:rFonts w:ascii="Segoe UI" w:hAnsi="Segoe UI" w:cs="Segoe UI"/>
                <w:b/>
                <w:bCs/>
                <w:i/>
                <w:iCs/>
                <w:sz w:val="15"/>
                <w:szCs w:val="15"/>
              </w:rPr>
            </w:pPr>
          </w:p>
        </w:tc>
      </w:tr>
    </w:tbl>
    <w:p w14:paraId="0BDB18B4" w14:textId="77777777" w:rsidR="00243F41" w:rsidRPr="00FA69E8" w:rsidRDefault="00243F41" w:rsidP="0022521A">
      <w:pPr>
        <w:tabs>
          <w:tab w:val="left" w:pos="9356"/>
        </w:tabs>
        <w:spacing w:line="360" w:lineRule="auto"/>
        <w:ind w:right="141"/>
        <w:contextualSpacing/>
        <w:jc w:val="both"/>
        <w:rPr>
          <w:rFonts w:ascii="Calibri" w:hAnsi="Calibri" w:cs="Calibri"/>
          <w:b/>
        </w:rPr>
      </w:pPr>
    </w:p>
    <w:sectPr w:rsidR="00243F41" w:rsidRPr="00FA69E8">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7FC59" w14:textId="77777777" w:rsidR="003D22AE" w:rsidRDefault="003D22AE" w:rsidP="0022521A">
      <w:pPr>
        <w:spacing w:after="0" w:line="240" w:lineRule="auto"/>
      </w:pPr>
      <w:r>
        <w:separator/>
      </w:r>
    </w:p>
  </w:endnote>
  <w:endnote w:type="continuationSeparator" w:id="0">
    <w:p w14:paraId="4EC846EA" w14:textId="77777777" w:rsidR="003D22AE" w:rsidRDefault="003D22AE" w:rsidP="0022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CCE04" w14:textId="77777777" w:rsidR="003D22AE" w:rsidRDefault="003D22AE" w:rsidP="0022521A">
      <w:pPr>
        <w:spacing w:after="0" w:line="240" w:lineRule="auto"/>
      </w:pPr>
      <w:r>
        <w:separator/>
      </w:r>
    </w:p>
  </w:footnote>
  <w:footnote w:type="continuationSeparator" w:id="0">
    <w:p w14:paraId="1519EBFA" w14:textId="77777777" w:rsidR="003D22AE" w:rsidRDefault="003D22AE" w:rsidP="00225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F0BC" w14:textId="6E221BB9" w:rsidR="00F83BA6" w:rsidRDefault="00CA5535" w:rsidP="00276D7A">
    <w:pPr>
      <w:pStyle w:val="Header"/>
      <w:jc w:val="both"/>
    </w:pPr>
    <w:r>
      <w:rPr>
        <w:noProof/>
        <w:lang w:eastAsia="it-IT"/>
      </w:rPr>
      <w:drawing>
        <wp:anchor distT="0" distB="0" distL="114300" distR="114300" simplePos="0" relativeHeight="251660288" behindDoc="0" locked="0" layoutInCell="1" hidden="0" allowOverlap="1" wp14:anchorId="1550A11C" wp14:editId="51417887">
          <wp:simplePos x="0" y="0"/>
          <wp:positionH relativeFrom="margin">
            <wp:align>left</wp:align>
          </wp:positionH>
          <wp:positionV relativeFrom="paragraph">
            <wp:posOffset>-153035</wp:posOffset>
          </wp:positionV>
          <wp:extent cx="1783971" cy="555013"/>
          <wp:effectExtent l="0" t="0" r="6985"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6779" t="26786" r="16106" b="21573"/>
                  <a:stretch>
                    <a:fillRect/>
                  </a:stretch>
                </pic:blipFill>
                <pic:spPr>
                  <a:xfrm>
                    <a:off x="0" y="0"/>
                    <a:ext cx="1783971" cy="555013"/>
                  </a:xfrm>
                  <a:prstGeom prst="rect">
                    <a:avLst/>
                  </a:prstGeom>
                  <a:ln/>
                </pic:spPr>
              </pic:pic>
            </a:graphicData>
          </a:graphic>
        </wp:anchor>
      </w:drawing>
    </w:r>
    <w:r w:rsidR="00243F41" w:rsidRPr="00276D7A">
      <w:rPr>
        <w:noProof/>
        <w:highlight w:val="yellow"/>
        <w:lang w:eastAsia="it-IT"/>
      </w:rPr>
      <w:drawing>
        <wp:anchor distT="0" distB="0" distL="114300" distR="114300" simplePos="0" relativeHeight="251658240" behindDoc="0" locked="0" layoutInCell="1" allowOverlap="1" wp14:anchorId="57B9A636" wp14:editId="082A574A">
          <wp:simplePos x="0" y="0"/>
          <wp:positionH relativeFrom="margin">
            <wp:align>right</wp:align>
          </wp:positionH>
          <wp:positionV relativeFrom="paragraph">
            <wp:posOffset>7620</wp:posOffset>
          </wp:positionV>
          <wp:extent cx="1384300" cy="314325"/>
          <wp:effectExtent l="0" t="0" r="6350" b="9525"/>
          <wp:wrapSquare wrapText="bothSides"/>
          <wp:docPr id="2" name="Immagine 2" descr="Risultati immagini per logo microsoft"/>
          <wp:cNvGraphicFramePr/>
          <a:graphic xmlns:a="http://schemas.openxmlformats.org/drawingml/2006/main">
            <a:graphicData uri="http://schemas.openxmlformats.org/drawingml/2006/picture">
              <pic:pic xmlns:pic="http://schemas.openxmlformats.org/drawingml/2006/picture">
                <pic:nvPicPr>
                  <pic:cNvPr id="2" name="Immagine 2" descr="Risultati immagini per logo microsoft"/>
                  <pic:cNvPicPr/>
                </pic:nvPicPr>
                <pic:blipFill rotWithShape="1">
                  <a:blip r:embed="rId2">
                    <a:extLst>
                      <a:ext uri="{28A0092B-C50C-407E-A947-70E740481C1C}">
                        <a14:useLocalDpi xmlns:a14="http://schemas.microsoft.com/office/drawing/2010/main" val="0"/>
                      </a:ext>
                    </a:extLst>
                  </a:blip>
                  <a:srcRect t="28463" b="26414"/>
                  <a:stretch/>
                </pic:blipFill>
                <pic:spPr bwMode="auto">
                  <a:xfrm>
                    <a:off x="0" y="0"/>
                    <a:ext cx="1384300" cy="314325"/>
                  </a:xfrm>
                  <a:prstGeom prst="rect">
                    <a:avLst/>
                  </a:prstGeom>
                  <a:noFill/>
                  <a:ln>
                    <a:noFill/>
                  </a:ln>
                  <a:extLst>
                    <a:ext uri="{53640926-AAD7-44D8-BBD7-CCE9431645EC}">
                      <a14:shadowObscured xmlns:a14="http://schemas.microsoft.com/office/drawing/2010/main"/>
                    </a:ext>
                  </a:extLst>
                </pic:spPr>
              </pic:pic>
            </a:graphicData>
          </a:graphic>
        </wp:anchor>
      </w:drawing>
    </w:r>
  </w:p>
  <w:p w14:paraId="4508450C" w14:textId="77777777" w:rsidR="00F83BA6" w:rsidRDefault="00F83BA6" w:rsidP="00243F41">
    <w:pPr>
      <w:pStyle w:val="Header"/>
    </w:pPr>
  </w:p>
  <w:p w14:paraId="694DB4CC" w14:textId="77777777" w:rsidR="00F83BA6" w:rsidRDefault="00F83BA6" w:rsidP="00243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232"/>
    <w:multiLevelType w:val="hybridMultilevel"/>
    <w:tmpl w:val="4162E12E"/>
    <w:lvl w:ilvl="0" w:tplc="04090001">
      <w:start w:val="1"/>
      <w:numFmt w:val="bullet"/>
      <w:lvlText w:val=""/>
      <w:lvlJc w:val="left"/>
      <w:pPr>
        <w:ind w:left="720" w:hanging="360"/>
      </w:pPr>
      <w:rPr>
        <w:rFonts w:ascii="Symbol" w:hAnsi="Symbol" w:hint="default"/>
        <w:b w:val="0"/>
        <w:color w:val="40404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E0CFC"/>
    <w:multiLevelType w:val="hybridMultilevel"/>
    <w:tmpl w:val="3D3EF7C0"/>
    <w:lvl w:ilvl="0" w:tplc="6C38FE1C">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575AFD"/>
    <w:multiLevelType w:val="hybridMultilevel"/>
    <w:tmpl w:val="D0E805E4"/>
    <w:lvl w:ilvl="0" w:tplc="19A63836">
      <w:start w:val="3000"/>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20A175C"/>
    <w:multiLevelType w:val="hybridMultilevel"/>
    <w:tmpl w:val="A01E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139A9"/>
    <w:multiLevelType w:val="hybridMultilevel"/>
    <w:tmpl w:val="7FC8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42673"/>
    <w:multiLevelType w:val="hybridMultilevel"/>
    <w:tmpl w:val="22A4428C"/>
    <w:lvl w:ilvl="0" w:tplc="7B5E6408">
      <w:start w:val="1"/>
      <w:numFmt w:val="lowerLetter"/>
      <w:lvlText w:val="%1."/>
      <w:lvlJc w:val="left"/>
      <w:pPr>
        <w:ind w:left="720" w:hanging="360"/>
      </w:pPr>
      <w:rPr>
        <w:rFonts w:eastAsia="Calibri" w:hint="default"/>
        <w:b w:val="0"/>
        <w:color w:val="40404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1A"/>
    <w:rsid w:val="00012565"/>
    <w:rsid w:val="00015928"/>
    <w:rsid w:val="00020B05"/>
    <w:rsid w:val="00023373"/>
    <w:rsid w:val="00025DD0"/>
    <w:rsid w:val="000544D5"/>
    <w:rsid w:val="0006175C"/>
    <w:rsid w:val="0007099F"/>
    <w:rsid w:val="000735C3"/>
    <w:rsid w:val="00083E03"/>
    <w:rsid w:val="000855F4"/>
    <w:rsid w:val="00086118"/>
    <w:rsid w:val="000913F9"/>
    <w:rsid w:val="0009182E"/>
    <w:rsid w:val="000B2B3C"/>
    <w:rsid w:val="000B68E9"/>
    <w:rsid w:val="000C6772"/>
    <w:rsid w:val="000D3EF6"/>
    <w:rsid w:val="00102F15"/>
    <w:rsid w:val="00105E62"/>
    <w:rsid w:val="00110CFC"/>
    <w:rsid w:val="00113D6A"/>
    <w:rsid w:val="00120450"/>
    <w:rsid w:val="001237D8"/>
    <w:rsid w:val="001362C2"/>
    <w:rsid w:val="001456B8"/>
    <w:rsid w:val="00154785"/>
    <w:rsid w:val="00177BB9"/>
    <w:rsid w:val="00182D54"/>
    <w:rsid w:val="001A3663"/>
    <w:rsid w:val="001B1426"/>
    <w:rsid w:val="001B7C11"/>
    <w:rsid w:val="001C61B5"/>
    <w:rsid w:val="001E4C8E"/>
    <w:rsid w:val="00206C2E"/>
    <w:rsid w:val="00211B80"/>
    <w:rsid w:val="0022521A"/>
    <w:rsid w:val="0022667E"/>
    <w:rsid w:val="00243F41"/>
    <w:rsid w:val="002538EF"/>
    <w:rsid w:val="00267D05"/>
    <w:rsid w:val="00276D7A"/>
    <w:rsid w:val="002A3E05"/>
    <w:rsid w:val="002A5E46"/>
    <w:rsid w:val="002B3022"/>
    <w:rsid w:val="002B5153"/>
    <w:rsid w:val="002D668E"/>
    <w:rsid w:val="002D768B"/>
    <w:rsid w:val="002E203E"/>
    <w:rsid w:val="002F01F0"/>
    <w:rsid w:val="002F043C"/>
    <w:rsid w:val="0034690E"/>
    <w:rsid w:val="00360A68"/>
    <w:rsid w:val="003618FD"/>
    <w:rsid w:val="0036575C"/>
    <w:rsid w:val="00367D98"/>
    <w:rsid w:val="00380874"/>
    <w:rsid w:val="00382A5D"/>
    <w:rsid w:val="003837D6"/>
    <w:rsid w:val="00383CEF"/>
    <w:rsid w:val="00384502"/>
    <w:rsid w:val="003901E2"/>
    <w:rsid w:val="00393D27"/>
    <w:rsid w:val="003A0B11"/>
    <w:rsid w:val="003A1061"/>
    <w:rsid w:val="003A3A94"/>
    <w:rsid w:val="003A5E83"/>
    <w:rsid w:val="003D22AE"/>
    <w:rsid w:val="003D3050"/>
    <w:rsid w:val="003D6FF3"/>
    <w:rsid w:val="003D724F"/>
    <w:rsid w:val="003F19B6"/>
    <w:rsid w:val="004113B2"/>
    <w:rsid w:val="00427A73"/>
    <w:rsid w:val="00435A3A"/>
    <w:rsid w:val="00437596"/>
    <w:rsid w:val="00443B99"/>
    <w:rsid w:val="00445AC1"/>
    <w:rsid w:val="00447BBA"/>
    <w:rsid w:val="004615F5"/>
    <w:rsid w:val="004634D3"/>
    <w:rsid w:val="00463752"/>
    <w:rsid w:val="00467925"/>
    <w:rsid w:val="0048230A"/>
    <w:rsid w:val="004A0517"/>
    <w:rsid w:val="004A563A"/>
    <w:rsid w:val="004B119B"/>
    <w:rsid w:val="004B3BD7"/>
    <w:rsid w:val="004D5193"/>
    <w:rsid w:val="004E5399"/>
    <w:rsid w:val="004F1F20"/>
    <w:rsid w:val="005163E2"/>
    <w:rsid w:val="00533BDF"/>
    <w:rsid w:val="005554A7"/>
    <w:rsid w:val="005607D8"/>
    <w:rsid w:val="005D762F"/>
    <w:rsid w:val="005E215F"/>
    <w:rsid w:val="005E41D3"/>
    <w:rsid w:val="005F4A20"/>
    <w:rsid w:val="006211F2"/>
    <w:rsid w:val="00625D4C"/>
    <w:rsid w:val="00627FDF"/>
    <w:rsid w:val="006375DF"/>
    <w:rsid w:val="00641009"/>
    <w:rsid w:val="00645A4A"/>
    <w:rsid w:val="00656088"/>
    <w:rsid w:val="00656182"/>
    <w:rsid w:val="00661892"/>
    <w:rsid w:val="006C1D18"/>
    <w:rsid w:val="006D4E0A"/>
    <w:rsid w:val="006F74C1"/>
    <w:rsid w:val="006F765F"/>
    <w:rsid w:val="007048B7"/>
    <w:rsid w:val="00715BFD"/>
    <w:rsid w:val="0071790E"/>
    <w:rsid w:val="00722392"/>
    <w:rsid w:val="00730D45"/>
    <w:rsid w:val="00730FFA"/>
    <w:rsid w:val="007375DB"/>
    <w:rsid w:val="007439EF"/>
    <w:rsid w:val="00744A01"/>
    <w:rsid w:val="0074762E"/>
    <w:rsid w:val="007702D9"/>
    <w:rsid w:val="0077123D"/>
    <w:rsid w:val="00774A33"/>
    <w:rsid w:val="00776427"/>
    <w:rsid w:val="007813ED"/>
    <w:rsid w:val="007864DB"/>
    <w:rsid w:val="007A0C3C"/>
    <w:rsid w:val="007A16AE"/>
    <w:rsid w:val="007A4146"/>
    <w:rsid w:val="007A6794"/>
    <w:rsid w:val="007A6C52"/>
    <w:rsid w:val="007F5385"/>
    <w:rsid w:val="008004E9"/>
    <w:rsid w:val="00803C34"/>
    <w:rsid w:val="00806F5A"/>
    <w:rsid w:val="00811E7C"/>
    <w:rsid w:val="00847A0A"/>
    <w:rsid w:val="008553BF"/>
    <w:rsid w:val="008978CB"/>
    <w:rsid w:val="00897E98"/>
    <w:rsid w:val="008B5D45"/>
    <w:rsid w:val="008B69FE"/>
    <w:rsid w:val="008F1992"/>
    <w:rsid w:val="008F567C"/>
    <w:rsid w:val="008F7CF0"/>
    <w:rsid w:val="00910488"/>
    <w:rsid w:val="00913F3D"/>
    <w:rsid w:val="0091507C"/>
    <w:rsid w:val="0091731B"/>
    <w:rsid w:val="009372E9"/>
    <w:rsid w:val="00945C6D"/>
    <w:rsid w:val="00945F20"/>
    <w:rsid w:val="009542CF"/>
    <w:rsid w:val="00954B61"/>
    <w:rsid w:val="009601E9"/>
    <w:rsid w:val="0096229A"/>
    <w:rsid w:val="00964A73"/>
    <w:rsid w:val="00965E13"/>
    <w:rsid w:val="0097496A"/>
    <w:rsid w:val="009A2EBC"/>
    <w:rsid w:val="009B4E07"/>
    <w:rsid w:val="009B773F"/>
    <w:rsid w:val="009B7BC4"/>
    <w:rsid w:val="009D6ED3"/>
    <w:rsid w:val="009F1FD4"/>
    <w:rsid w:val="00A04CB0"/>
    <w:rsid w:val="00A11103"/>
    <w:rsid w:val="00A24A3B"/>
    <w:rsid w:val="00A60618"/>
    <w:rsid w:val="00A65FF8"/>
    <w:rsid w:val="00AC27D8"/>
    <w:rsid w:val="00AC2856"/>
    <w:rsid w:val="00AC2B7A"/>
    <w:rsid w:val="00AC3B78"/>
    <w:rsid w:val="00AE09F2"/>
    <w:rsid w:val="00AE5EC1"/>
    <w:rsid w:val="00AE7F9F"/>
    <w:rsid w:val="00AF6B98"/>
    <w:rsid w:val="00AF7E51"/>
    <w:rsid w:val="00B01074"/>
    <w:rsid w:val="00B047DD"/>
    <w:rsid w:val="00B12EED"/>
    <w:rsid w:val="00B21A60"/>
    <w:rsid w:val="00B22960"/>
    <w:rsid w:val="00B304B3"/>
    <w:rsid w:val="00B579C0"/>
    <w:rsid w:val="00B57E02"/>
    <w:rsid w:val="00B62697"/>
    <w:rsid w:val="00B665BD"/>
    <w:rsid w:val="00B70D55"/>
    <w:rsid w:val="00BB65AB"/>
    <w:rsid w:val="00BD0250"/>
    <w:rsid w:val="00C20626"/>
    <w:rsid w:val="00C21413"/>
    <w:rsid w:val="00C722DB"/>
    <w:rsid w:val="00C902FE"/>
    <w:rsid w:val="00CA5535"/>
    <w:rsid w:val="00CA7537"/>
    <w:rsid w:val="00CF7385"/>
    <w:rsid w:val="00CF79AC"/>
    <w:rsid w:val="00D02E7A"/>
    <w:rsid w:val="00D0441C"/>
    <w:rsid w:val="00D0589C"/>
    <w:rsid w:val="00D4581D"/>
    <w:rsid w:val="00D74E3D"/>
    <w:rsid w:val="00D80309"/>
    <w:rsid w:val="00D92379"/>
    <w:rsid w:val="00DA492D"/>
    <w:rsid w:val="00DA636E"/>
    <w:rsid w:val="00DC0BFA"/>
    <w:rsid w:val="00DD0374"/>
    <w:rsid w:val="00DF014A"/>
    <w:rsid w:val="00DF69FC"/>
    <w:rsid w:val="00E04A4B"/>
    <w:rsid w:val="00E06987"/>
    <w:rsid w:val="00E11E23"/>
    <w:rsid w:val="00E1502F"/>
    <w:rsid w:val="00E20B90"/>
    <w:rsid w:val="00E24F59"/>
    <w:rsid w:val="00E4329F"/>
    <w:rsid w:val="00E43C9D"/>
    <w:rsid w:val="00E562A5"/>
    <w:rsid w:val="00E63DB2"/>
    <w:rsid w:val="00E75B53"/>
    <w:rsid w:val="00E76565"/>
    <w:rsid w:val="00EA3586"/>
    <w:rsid w:val="00EB2866"/>
    <w:rsid w:val="00EB5697"/>
    <w:rsid w:val="00EC353A"/>
    <w:rsid w:val="00EC7C19"/>
    <w:rsid w:val="00ED01A5"/>
    <w:rsid w:val="00ED1C79"/>
    <w:rsid w:val="00ED5158"/>
    <w:rsid w:val="00EF0FCD"/>
    <w:rsid w:val="00F0505C"/>
    <w:rsid w:val="00F07CDA"/>
    <w:rsid w:val="00F174F2"/>
    <w:rsid w:val="00F260BE"/>
    <w:rsid w:val="00F26F24"/>
    <w:rsid w:val="00F31799"/>
    <w:rsid w:val="00F32D85"/>
    <w:rsid w:val="00F367A2"/>
    <w:rsid w:val="00F403B3"/>
    <w:rsid w:val="00F54D9A"/>
    <w:rsid w:val="00F627E5"/>
    <w:rsid w:val="00F70734"/>
    <w:rsid w:val="00F81924"/>
    <w:rsid w:val="00F82FA7"/>
    <w:rsid w:val="00F83BA6"/>
    <w:rsid w:val="00FA69E8"/>
    <w:rsid w:val="00FC60AF"/>
    <w:rsid w:val="00FD51C1"/>
    <w:rsid w:val="00FF727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9C49F9"/>
  <w15:docId w15:val="{9351EB71-8AD5-496D-A4BC-F2FF5ABE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0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1A"/>
    <w:pPr>
      <w:spacing w:after="200" w:line="240" w:lineRule="auto"/>
      <w:ind w:left="720"/>
      <w:contextualSpacing/>
    </w:pPr>
    <w:rPr>
      <w:rFonts w:hAnsi="Franklin Gothic Book"/>
      <w:color w:val="000000" w:themeColor="text1"/>
      <w:kern w:val="24"/>
      <w:lang w:val="en-US" w:eastAsia="en-US"/>
    </w:rPr>
  </w:style>
  <w:style w:type="paragraph" w:styleId="FootnoteText">
    <w:name w:val="footnote text"/>
    <w:basedOn w:val="Normal"/>
    <w:link w:val="FootnoteTextChar"/>
    <w:uiPriority w:val="99"/>
    <w:semiHidden/>
    <w:unhideWhenUsed/>
    <w:rsid w:val="0022521A"/>
    <w:pPr>
      <w:spacing w:after="0" w:line="240" w:lineRule="auto"/>
    </w:pPr>
    <w:rPr>
      <w:rFonts w:hAnsi="Franklin Gothic Book"/>
      <w:color w:val="000000" w:themeColor="text1"/>
      <w:kern w:val="24"/>
      <w:sz w:val="20"/>
      <w:szCs w:val="20"/>
      <w:lang w:val="en-US" w:eastAsia="en-US"/>
    </w:rPr>
  </w:style>
  <w:style w:type="character" w:customStyle="1" w:styleId="FootnoteTextChar">
    <w:name w:val="Footnote Text Char"/>
    <w:basedOn w:val="DefaultParagraphFont"/>
    <w:link w:val="FootnoteText"/>
    <w:uiPriority w:val="99"/>
    <w:semiHidden/>
    <w:rsid w:val="0022521A"/>
    <w:rPr>
      <w:rFonts w:hAnsi="Franklin Gothic Book"/>
      <w:color w:val="000000" w:themeColor="text1"/>
      <w:kern w:val="24"/>
      <w:sz w:val="20"/>
      <w:szCs w:val="20"/>
      <w:lang w:val="en-US" w:eastAsia="en-US"/>
    </w:rPr>
  </w:style>
  <w:style w:type="character" w:styleId="FootnoteReference">
    <w:name w:val="footnote reference"/>
    <w:basedOn w:val="DefaultParagraphFont"/>
    <w:uiPriority w:val="99"/>
    <w:semiHidden/>
    <w:unhideWhenUsed/>
    <w:rsid w:val="0022521A"/>
    <w:rPr>
      <w:vertAlign w:val="superscript"/>
    </w:rPr>
  </w:style>
  <w:style w:type="paragraph" w:styleId="Header">
    <w:name w:val="header"/>
    <w:basedOn w:val="Normal"/>
    <w:link w:val="HeaderChar"/>
    <w:uiPriority w:val="99"/>
    <w:unhideWhenUsed/>
    <w:rsid w:val="00243F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3F41"/>
  </w:style>
  <w:style w:type="paragraph" w:styleId="Footer">
    <w:name w:val="footer"/>
    <w:basedOn w:val="Normal"/>
    <w:link w:val="FooterChar"/>
    <w:uiPriority w:val="99"/>
    <w:unhideWhenUsed/>
    <w:rsid w:val="00243F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3F41"/>
  </w:style>
  <w:style w:type="character" w:styleId="Hyperlink">
    <w:name w:val="Hyperlink"/>
    <w:basedOn w:val="DefaultParagraphFont"/>
    <w:uiPriority w:val="99"/>
    <w:unhideWhenUsed/>
    <w:qFormat/>
    <w:rsid w:val="00243F41"/>
    <w:rPr>
      <w:color w:val="0563C1"/>
      <w:u w:val="single"/>
    </w:rPr>
  </w:style>
  <w:style w:type="character" w:styleId="CommentReference">
    <w:name w:val="annotation reference"/>
    <w:basedOn w:val="DefaultParagraphFont"/>
    <w:uiPriority w:val="99"/>
    <w:semiHidden/>
    <w:unhideWhenUsed/>
    <w:rsid w:val="00102F15"/>
    <w:rPr>
      <w:sz w:val="16"/>
      <w:szCs w:val="16"/>
    </w:rPr>
  </w:style>
  <w:style w:type="paragraph" w:styleId="CommentText">
    <w:name w:val="annotation text"/>
    <w:basedOn w:val="Normal"/>
    <w:link w:val="CommentTextChar"/>
    <w:uiPriority w:val="99"/>
    <w:unhideWhenUsed/>
    <w:rsid w:val="00102F15"/>
    <w:pPr>
      <w:spacing w:line="240" w:lineRule="auto"/>
    </w:pPr>
    <w:rPr>
      <w:sz w:val="20"/>
      <w:szCs w:val="20"/>
    </w:rPr>
  </w:style>
  <w:style w:type="character" w:customStyle="1" w:styleId="CommentTextChar">
    <w:name w:val="Comment Text Char"/>
    <w:basedOn w:val="DefaultParagraphFont"/>
    <w:link w:val="CommentText"/>
    <w:uiPriority w:val="99"/>
    <w:rsid w:val="00102F15"/>
    <w:rPr>
      <w:sz w:val="20"/>
      <w:szCs w:val="20"/>
    </w:rPr>
  </w:style>
  <w:style w:type="paragraph" w:styleId="CommentSubject">
    <w:name w:val="annotation subject"/>
    <w:basedOn w:val="CommentText"/>
    <w:next w:val="CommentText"/>
    <w:link w:val="CommentSubjectChar"/>
    <w:uiPriority w:val="99"/>
    <w:semiHidden/>
    <w:unhideWhenUsed/>
    <w:rsid w:val="00102F15"/>
    <w:rPr>
      <w:b/>
      <w:bCs/>
    </w:rPr>
  </w:style>
  <w:style w:type="character" w:customStyle="1" w:styleId="CommentSubjectChar">
    <w:name w:val="Comment Subject Char"/>
    <w:basedOn w:val="CommentTextChar"/>
    <w:link w:val="CommentSubject"/>
    <w:uiPriority w:val="99"/>
    <w:semiHidden/>
    <w:rsid w:val="00102F15"/>
    <w:rPr>
      <w:b/>
      <w:bCs/>
      <w:sz w:val="20"/>
      <w:szCs w:val="20"/>
    </w:rPr>
  </w:style>
  <w:style w:type="paragraph" w:styleId="BalloonText">
    <w:name w:val="Balloon Text"/>
    <w:basedOn w:val="Normal"/>
    <w:link w:val="BalloonTextChar"/>
    <w:uiPriority w:val="99"/>
    <w:semiHidden/>
    <w:unhideWhenUsed/>
    <w:rsid w:val="00102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F15"/>
    <w:rPr>
      <w:rFonts w:ascii="Segoe UI" w:hAnsi="Segoe UI" w:cs="Segoe UI"/>
      <w:sz w:val="18"/>
      <w:szCs w:val="18"/>
    </w:rPr>
  </w:style>
  <w:style w:type="character" w:styleId="Emphasis">
    <w:name w:val="Emphasis"/>
    <w:basedOn w:val="DefaultParagraphFont"/>
    <w:uiPriority w:val="20"/>
    <w:qFormat/>
    <w:rsid w:val="002D768B"/>
    <w:rPr>
      <w:i/>
      <w:iCs/>
    </w:rPr>
  </w:style>
  <w:style w:type="character" w:customStyle="1" w:styleId="Menzionenonrisolta1">
    <w:name w:val="Menzione non risolta1"/>
    <w:basedOn w:val="DefaultParagraphFont"/>
    <w:uiPriority w:val="99"/>
    <w:semiHidden/>
    <w:unhideWhenUsed/>
    <w:rsid w:val="00445AC1"/>
    <w:rPr>
      <w:color w:val="605E5C"/>
      <w:shd w:val="clear" w:color="auto" w:fill="E1DFDD"/>
    </w:rPr>
  </w:style>
  <w:style w:type="character" w:styleId="Strong">
    <w:name w:val="Strong"/>
    <w:basedOn w:val="DefaultParagraphFont"/>
    <w:uiPriority w:val="22"/>
    <w:qFormat/>
    <w:rsid w:val="00467925"/>
    <w:rPr>
      <w:b/>
      <w:bCs/>
    </w:rPr>
  </w:style>
  <w:style w:type="character" w:styleId="FollowedHyperlink">
    <w:name w:val="FollowedHyperlink"/>
    <w:basedOn w:val="DefaultParagraphFont"/>
    <w:uiPriority w:val="99"/>
    <w:semiHidden/>
    <w:unhideWhenUsed/>
    <w:rsid w:val="00AE09F2"/>
    <w:rPr>
      <w:color w:val="954F72" w:themeColor="followedHyperlink"/>
      <w:u w:val="single"/>
    </w:rPr>
  </w:style>
  <w:style w:type="character" w:customStyle="1" w:styleId="Heading1Char">
    <w:name w:val="Heading 1 Char"/>
    <w:basedOn w:val="DefaultParagraphFont"/>
    <w:link w:val="Heading1"/>
    <w:uiPriority w:val="9"/>
    <w:rsid w:val="00AE09F2"/>
    <w:rPr>
      <w:rFonts w:ascii="Times New Roman" w:eastAsia="Times New Roman" w:hAnsi="Times New Roman" w:cs="Times New Roman"/>
      <w:b/>
      <w:bCs/>
      <w:kern w:val="36"/>
      <w:sz w:val="48"/>
      <w:szCs w:val="48"/>
      <w:lang w:eastAsia="it-IT"/>
    </w:rPr>
  </w:style>
  <w:style w:type="paragraph" w:customStyle="1" w:styleId="text-body3">
    <w:name w:val="text-body3"/>
    <w:basedOn w:val="Normal"/>
    <w:rsid w:val="00AE09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iPriority w:val="99"/>
    <w:semiHidden/>
    <w:unhideWhenUsed/>
    <w:rsid w:val="002B51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
    <w:name w:val="Revision"/>
    <w:hidden/>
    <w:uiPriority w:val="99"/>
    <w:semiHidden/>
    <w:rsid w:val="00384502"/>
    <w:pPr>
      <w:spacing w:after="0" w:line="240" w:lineRule="auto"/>
    </w:pPr>
  </w:style>
  <w:style w:type="character" w:styleId="UnresolvedMention">
    <w:name w:val="Unresolved Mention"/>
    <w:basedOn w:val="DefaultParagraphFont"/>
    <w:uiPriority w:val="99"/>
    <w:semiHidden/>
    <w:unhideWhenUsed/>
    <w:rsid w:val="00D02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0964">
      <w:bodyDiv w:val="1"/>
      <w:marLeft w:val="0"/>
      <w:marRight w:val="0"/>
      <w:marTop w:val="0"/>
      <w:marBottom w:val="0"/>
      <w:divBdr>
        <w:top w:val="none" w:sz="0" w:space="0" w:color="auto"/>
        <w:left w:val="none" w:sz="0" w:space="0" w:color="auto"/>
        <w:bottom w:val="none" w:sz="0" w:space="0" w:color="auto"/>
        <w:right w:val="none" w:sz="0" w:space="0" w:color="auto"/>
      </w:divBdr>
    </w:div>
    <w:div w:id="723719937">
      <w:bodyDiv w:val="1"/>
      <w:marLeft w:val="0"/>
      <w:marRight w:val="0"/>
      <w:marTop w:val="0"/>
      <w:marBottom w:val="0"/>
      <w:divBdr>
        <w:top w:val="none" w:sz="0" w:space="0" w:color="auto"/>
        <w:left w:val="none" w:sz="0" w:space="0" w:color="auto"/>
        <w:bottom w:val="none" w:sz="0" w:space="0" w:color="auto"/>
        <w:right w:val="none" w:sz="0" w:space="0" w:color="auto"/>
      </w:divBdr>
      <w:divsChild>
        <w:div w:id="620575140">
          <w:marLeft w:val="0"/>
          <w:marRight w:val="0"/>
          <w:marTop w:val="0"/>
          <w:marBottom w:val="0"/>
          <w:divBdr>
            <w:top w:val="none" w:sz="0" w:space="0" w:color="auto"/>
            <w:left w:val="none" w:sz="0" w:space="0" w:color="auto"/>
            <w:bottom w:val="none" w:sz="0" w:space="0" w:color="auto"/>
            <w:right w:val="none" w:sz="0" w:space="0" w:color="auto"/>
          </w:divBdr>
          <w:divsChild>
            <w:div w:id="87772660">
              <w:marLeft w:val="0"/>
              <w:marRight w:val="0"/>
              <w:marTop w:val="0"/>
              <w:marBottom w:val="0"/>
              <w:divBdr>
                <w:top w:val="none" w:sz="0" w:space="0" w:color="auto"/>
                <w:left w:val="none" w:sz="0" w:space="0" w:color="auto"/>
                <w:bottom w:val="none" w:sz="0" w:space="0" w:color="auto"/>
                <w:right w:val="none" w:sz="0" w:space="0" w:color="auto"/>
              </w:divBdr>
            </w:div>
          </w:divsChild>
        </w:div>
        <w:div w:id="785656202">
          <w:marLeft w:val="0"/>
          <w:marRight w:val="0"/>
          <w:marTop w:val="180"/>
          <w:marBottom w:val="0"/>
          <w:divBdr>
            <w:top w:val="none" w:sz="0" w:space="0" w:color="auto"/>
            <w:left w:val="none" w:sz="0" w:space="0" w:color="auto"/>
            <w:bottom w:val="none" w:sz="0" w:space="0" w:color="auto"/>
            <w:right w:val="none" w:sz="0" w:space="0" w:color="auto"/>
          </w:divBdr>
          <w:divsChild>
            <w:div w:id="114763740">
              <w:marLeft w:val="0"/>
              <w:marRight w:val="0"/>
              <w:marTop w:val="0"/>
              <w:marBottom w:val="0"/>
              <w:divBdr>
                <w:top w:val="none" w:sz="0" w:space="0" w:color="auto"/>
                <w:left w:val="none" w:sz="0" w:space="0" w:color="auto"/>
                <w:bottom w:val="none" w:sz="0" w:space="0" w:color="auto"/>
                <w:right w:val="none" w:sz="0" w:space="0" w:color="auto"/>
              </w:divBdr>
              <w:divsChild>
                <w:div w:id="17356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09295">
      <w:bodyDiv w:val="1"/>
      <w:marLeft w:val="0"/>
      <w:marRight w:val="0"/>
      <w:marTop w:val="0"/>
      <w:marBottom w:val="0"/>
      <w:divBdr>
        <w:top w:val="none" w:sz="0" w:space="0" w:color="auto"/>
        <w:left w:val="none" w:sz="0" w:space="0" w:color="auto"/>
        <w:bottom w:val="none" w:sz="0" w:space="0" w:color="auto"/>
        <w:right w:val="none" w:sz="0" w:space="0" w:color="auto"/>
      </w:divBdr>
    </w:div>
    <w:div w:id="887573222">
      <w:bodyDiv w:val="1"/>
      <w:marLeft w:val="0"/>
      <w:marRight w:val="0"/>
      <w:marTop w:val="0"/>
      <w:marBottom w:val="0"/>
      <w:divBdr>
        <w:top w:val="none" w:sz="0" w:space="0" w:color="auto"/>
        <w:left w:val="none" w:sz="0" w:space="0" w:color="auto"/>
        <w:bottom w:val="none" w:sz="0" w:space="0" w:color="auto"/>
        <w:right w:val="none" w:sz="0" w:space="0" w:color="auto"/>
      </w:divBdr>
    </w:div>
    <w:div w:id="1191069919">
      <w:bodyDiv w:val="1"/>
      <w:marLeft w:val="0"/>
      <w:marRight w:val="0"/>
      <w:marTop w:val="0"/>
      <w:marBottom w:val="0"/>
      <w:divBdr>
        <w:top w:val="none" w:sz="0" w:space="0" w:color="auto"/>
        <w:left w:val="none" w:sz="0" w:space="0" w:color="auto"/>
        <w:bottom w:val="none" w:sz="0" w:space="0" w:color="auto"/>
        <w:right w:val="none" w:sz="0" w:space="0" w:color="auto"/>
      </w:divBdr>
    </w:div>
    <w:div w:id="15228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it-it/" TargetMode="External"/><Relationship Id="rId13" Type="http://schemas.openxmlformats.org/officeDocument/2006/relationships/hyperlink" Target="mailto:paolo.frigerio@bcw-global.com" TargetMode="External"/><Relationship Id="rId3" Type="http://schemas.openxmlformats.org/officeDocument/2006/relationships/settings" Target="settings.xml"/><Relationship Id="rId7" Type="http://schemas.openxmlformats.org/officeDocument/2006/relationships/hyperlink" Target="http://www.fabrick.com" TargetMode="External"/><Relationship Id="rId12" Type="http://schemas.openxmlformats.org/officeDocument/2006/relationships/hyperlink" Target="mailto:chiara.degradi@bcw-glob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stina.gobbo@bcw-glob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aram@microsoft.com" TargetMode="External"/><Relationship Id="rId4" Type="http://schemas.openxmlformats.org/officeDocument/2006/relationships/webSettings" Target="webSettings.xml"/><Relationship Id="rId9" Type="http://schemas.openxmlformats.org/officeDocument/2006/relationships/hyperlink" Target="http://www.microsoft.com/italy/stamp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6022</Characters>
  <Application>Microsoft Office Word</Application>
  <DocSecurity>4</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Degradi, Chiara</dc:creator>
  <cp:keywords/>
  <dc:description/>
  <cp:lastModifiedBy>Frigerio, Paolo</cp:lastModifiedBy>
  <cp:revision>2</cp:revision>
  <dcterms:created xsi:type="dcterms:W3CDTF">2021-03-24T16:09:00Z</dcterms:created>
  <dcterms:modified xsi:type="dcterms:W3CDTF">2021-03-24T16:09:00Z</dcterms:modified>
</cp:coreProperties>
</file>